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D7C3" w14:textId="77777777" w:rsidR="00D57E7C" w:rsidRPr="00466E46" w:rsidRDefault="00D57E7C" w:rsidP="00D57E7C">
      <w:pPr>
        <w:rPr>
          <w:rFonts w:ascii="Arial" w:hAnsi="Arial" w:cs="Arial"/>
          <w:b/>
          <w:sz w:val="24"/>
          <w:szCs w:val="24"/>
        </w:rPr>
      </w:pPr>
      <w:r w:rsidRPr="00466E46">
        <w:rPr>
          <w:rFonts w:ascii="Arial" w:hAnsi="Arial" w:cs="Arial"/>
          <w:b/>
          <w:sz w:val="24"/>
          <w:szCs w:val="24"/>
        </w:rPr>
        <w:t>Ubytování průvodce hospitalizovaného dítěte</w:t>
      </w:r>
    </w:p>
    <w:p w14:paraId="3DBB1CE5" w14:textId="77777777" w:rsidR="00D57E7C" w:rsidRPr="009057D4" w:rsidRDefault="00D57E7C" w:rsidP="00A32A0A">
      <w:pPr>
        <w:jc w:val="both"/>
        <w:rPr>
          <w:rFonts w:ascii="Arial" w:hAnsi="Arial" w:cs="Arial"/>
        </w:rPr>
      </w:pPr>
      <w:r w:rsidRPr="009057D4">
        <w:rPr>
          <w:rFonts w:ascii="Arial" w:hAnsi="Arial" w:cs="Arial"/>
        </w:rPr>
        <w:t>Možnost společného ubytování na oddělení je omezená kapacitou oddělení.</w:t>
      </w:r>
    </w:p>
    <w:p w14:paraId="4E505ADA" w14:textId="6C3F4A62" w:rsidR="00D57E7C" w:rsidRPr="009057D4" w:rsidRDefault="00D57E7C" w:rsidP="00A32A0A">
      <w:pPr>
        <w:jc w:val="both"/>
        <w:rPr>
          <w:rFonts w:ascii="Arial" w:hAnsi="Arial" w:cs="Arial"/>
        </w:rPr>
      </w:pPr>
      <w:r w:rsidRPr="009057D4">
        <w:rPr>
          <w:rFonts w:ascii="Arial" w:hAnsi="Arial" w:cs="Arial"/>
        </w:rPr>
        <w:t xml:space="preserve">Ke společné hospitalizaci dítěte a doprovodu (průvodce) máme na oddělení </w:t>
      </w:r>
      <w:r w:rsidR="00BC268B">
        <w:rPr>
          <w:rFonts w:ascii="Arial" w:hAnsi="Arial" w:cs="Arial"/>
        </w:rPr>
        <w:t>6</w:t>
      </w:r>
      <w:r w:rsidRPr="009057D4">
        <w:rPr>
          <w:rFonts w:ascii="Arial" w:hAnsi="Arial" w:cs="Arial"/>
        </w:rPr>
        <w:t xml:space="preserve"> samostatn</w:t>
      </w:r>
      <w:r w:rsidR="00BC268B">
        <w:rPr>
          <w:rFonts w:ascii="Arial" w:hAnsi="Arial" w:cs="Arial"/>
        </w:rPr>
        <w:t>ých</w:t>
      </w:r>
      <w:r w:rsidRPr="009057D4">
        <w:rPr>
          <w:rFonts w:ascii="Arial" w:hAnsi="Arial" w:cs="Arial"/>
        </w:rPr>
        <w:t xml:space="preserve"> pokoj</w:t>
      </w:r>
      <w:r w:rsidR="00BC268B">
        <w:rPr>
          <w:rFonts w:ascii="Arial" w:hAnsi="Arial" w:cs="Arial"/>
        </w:rPr>
        <w:t>ů</w:t>
      </w:r>
      <w:r w:rsidRPr="009057D4">
        <w:rPr>
          <w:rFonts w:ascii="Arial" w:hAnsi="Arial" w:cs="Arial"/>
        </w:rPr>
        <w:t xml:space="preserve"> (</w:t>
      </w:r>
      <w:r w:rsidR="00BC268B">
        <w:rPr>
          <w:rFonts w:ascii="Arial" w:hAnsi="Arial" w:cs="Arial"/>
        </w:rPr>
        <w:t>2</w:t>
      </w:r>
      <w:r w:rsidRPr="009057D4">
        <w:rPr>
          <w:rFonts w:ascii="Arial" w:hAnsi="Arial" w:cs="Arial"/>
        </w:rPr>
        <w:t xml:space="preserve"> pokoj</w:t>
      </w:r>
      <w:r w:rsidR="00BC268B">
        <w:rPr>
          <w:rFonts w:ascii="Arial" w:hAnsi="Arial" w:cs="Arial"/>
        </w:rPr>
        <w:t>e</w:t>
      </w:r>
      <w:r w:rsidRPr="009057D4">
        <w:rPr>
          <w:rFonts w:ascii="Arial" w:hAnsi="Arial" w:cs="Arial"/>
        </w:rPr>
        <w:t xml:space="preserve"> s kompletním vlastním sociálním zařízením a 3 pokoje s vlastní sprchou </w:t>
      </w:r>
      <w:r w:rsidRPr="009057D4">
        <w:rPr>
          <w:rFonts w:ascii="Arial" w:hAnsi="Arial" w:cs="Arial"/>
        </w:rPr>
        <w:br/>
        <w:t>a společným WC)</w:t>
      </w:r>
    </w:p>
    <w:p w14:paraId="7BBA38FB" w14:textId="77777777" w:rsidR="00D57E7C" w:rsidRPr="009057D4" w:rsidRDefault="00D57E7C" w:rsidP="00A32A0A">
      <w:pPr>
        <w:jc w:val="both"/>
        <w:rPr>
          <w:rFonts w:ascii="Arial" w:hAnsi="Arial" w:cs="Arial"/>
        </w:rPr>
      </w:pPr>
      <w:r w:rsidRPr="009057D4">
        <w:rPr>
          <w:rFonts w:ascii="Arial" w:hAnsi="Arial" w:cs="Arial"/>
        </w:rPr>
        <w:t>Další možností je ubytování průvodce na ubytovně v areálu nemocnice.</w:t>
      </w:r>
    </w:p>
    <w:p w14:paraId="3228E294" w14:textId="77777777" w:rsidR="00D57E7C" w:rsidRPr="009057D4" w:rsidRDefault="00D57E7C" w:rsidP="00A32A0A">
      <w:pPr>
        <w:jc w:val="both"/>
        <w:rPr>
          <w:rFonts w:ascii="Arial" w:hAnsi="Arial" w:cs="Arial"/>
        </w:rPr>
      </w:pPr>
      <w:r w:rsidRPr="009057D4">
        <w:rPr>
          <w:rFonts w:ascii="Arial" w:hAnsi="Arial" w:cs="Arial"/>
        </w:rPr>
        <w:t xml:space="preserve">O přijetí průvodce rozhoduje přijímající lékař, který zároveň určuje, zda pobyt je indikovaný </w:t>
      </w:r>
    </w:p>
    <w:p w14:paraId="65892918" w14:textId="77777777" w:rsidR="00D57E7C" w:rsidRPr="009057D4" w:rsidRDefault="00D57E7C" w:rsidP="00A32A0A">
      <w:pPr>
        <w:jc w:val="both"/>
        <w:rPr>
          <w:rFonts w:ascii="Arial" w:hAnsi="Arial" w:cs="Arial"/>
        </w:rPr>
      </w:pPr>
      <w:r w:rsidRPr="009057D4">
        <w:rPr>
          <w:rFonts w:ascii="Arial" w:hAnsi="Arial" w:cs="Arial"/>
        </w:rPr>
        <w:t xml:space="preserve">(pobyt průvodce je vzhledem ke zdravotnímu stavu pacienta nutný) nebo neindikovaný </w:t>
      </w:r>
    </w:p>
    <w:p w14:paraId="59FA7C0C" w14:textId="77777777" w:rsidR="00D57E7C" w:rsidRPr="009057D4" w:rsidRDefault="00D57E7C" w:rsidP="00A32A0A">
      <w:pPr>
        <w:jc w:val="both"/>
        <w:rPr>
          <w:rFonts w:ascii="Arial" w:hAnsi="Arial" w:cs="Arial"/>
        </w:rPr>
      </w:pPr>
      <w:r w:rsidRPr="009057D4">
        <w:rPr>
          <w:rFonts w:ascii="Arial" w:hAnsi="Arial" w:cs="Arial"/>
        </w:rPr>
        <w:t xml:space="preserve">(pobyt na žádost průvodce, který je spojený s finanční úhradou bez ohledu na věk dítěte).  </w:t>
      </w:r>
    </w:p>
    <w:p w14:paraId="7975BBA3" w14:textId="77777777" w:rsidR="00D57E7C" w:rsidRPr="009057D4" w:rsidRDefault="00D57E7C" w:rsidP="00A32A0A">
      <w:pPr>
        <w:jc w:val="both"/>
        <w:rPr>
          <w:rFonts w:ascii="Arial" w:hAnsi="Arial" w:cs="Arial"/>
        </w:rPr>
      </w:pPr>
      <w:r w:rsidRPr="009057D4">
        <w:rPr>
          <w:rFonts w:ascii="Arial" w:hAnsi="Arial" w:cs="Arial"/>
        </w:rPr>
        <w:t xml:space="preserve">Ve sporných případech rozhoduje primář nebo přednosta kliniky/oddělení. </w:t>
      </w:r>
    </w:p>
    <w:p w14:paraId="34AC4FE8" w14:textId="77777777" w:rsidR="00D57E7C" w:rsidRPr="009057D4" w:rsidRDefault="00D57E7C" w:rsidP="00A32A0A">
      <w:pPr>
        <w:jc w:val="both"/>
        <w:rPr>
          <w:rFonts w:ascii="Arial" w:hAnsi="Arial" w:cs="Arial"/>
        </w:rPr>
      </w:pPr>
      <w:r w:rsidRPr="009057D4">
        <w:rPr>
          <w:rFonts w:ascii="Arial" w:hAnsi="Arial" w:cs="Arial"/>
        </w:rPr>
        <w:t xml:space="preserve">Při rozhodování zda jde o hrazený pobyt průvodcem hospitalizovaného pacienta (neindikovaný) nebo hrazený pobyt pojišťovnou (indikovaný) se přihlíží zejména k tomu, </w:t>
      </w:r>
      <w:r w:rsidRPr="009057D4">
        <w:rPr>
          <w:rFonts w:ascii="Arial" w:hAnsi="Arial" w:cs="Arial"/>
        </w:rPr>
        <w:br/>
        <w:t>zda jde o kojící matku, o průvodce, který má přispět k léčebnému efektu u pacienta – zacvičení pro určité procedury.</w:t>
      </w:r>
    </w:p>
    <w:p w14:paraId="51823C24" w14:textId="77777777" w:rsidR="00D57E7C" w:rsidRPr="009057D4" w:rsidRDefault="00D57E7C" w:rsidP="00A32A0A">
      <w:pPr>
        <w:jc w:val="both"/>
        <w:rPr>
          <w:rFonts w:ascii="Arial" w:hAnsi="Arial" w:cs="Arial"/>
          <w:i/>
          <w:u w:val="single"/>
        </w:rPr>
      </w:pPr>
      <w:r w:rsidRPr="009057D4">
        <w:rPr>
          <w:rFonts w:ascii="Arial" w:hAnsi="Arial" w:cs="Arial"/>
          <w:i/>
          <w:u w:val="single"/>
        </w:rPr>
        <w:t xml:space="preserve">Za indikovaný je vždy považován pobyt průvodce u dětí: </w:t>
      </w:r>
    </w:p>
    <w:p w14:paraId="0C4A0826" w14:textId="77777777" w:rsidR="00D57E7C" w:rsidRPr="002D4807" w:rsidRDefault="00D57E7C" w:rsidP="00E62420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/>
        </w:rPr>
      </w:pPr>
      <w:r w:rsidRPr="002D4807">
        <w:rPr>
          <w:rFonts w:ascii="Arial" w:hAnsi="Arial" w:cs="Arial"/>
          <w:i/>
        </w:rPr>
        <w:t>do 6 let věku bez ohledu na diagnózu</w:t>
      </w:r>
    </w:p>
    <w:p w14:paraId="0F274FD5" w14:textId="77777777" w:rsidR="00D57E7C" w:rsidRPr="002D4807" w:rsidRDefault="00D57E7C" w:rsidP="00E62420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/>
        </w:rPr>
      </w:pPr>
      <w:r w:rsidRPr="002D4807">
        <w:rPr>
          <w:rFonts w:ascii="Arial" w:hAnsi="Arial" w:cs="Arial"/>
          <w:i/>
        </w:rPr>
        <w:t>u dětí se ZTP, ZTP/P bez rozdílu věku</w:t>
      </w:r>
    </w:p>
    <w:p w14:paraId="722E506E" w14:textId="77777777" w:rsidR="00D57E7C" w:rsidRPr="002D4807" w:rsidRDefault="00D57E7C" w:rsidP="00E62420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/>
        </w:rPr>
      </w:pPr>
      <w:r w:rsidRPr="002D4807">
        <w:rPr>
          <w:rFonts w:ascii="Arial" w:hAnsi="Arial" w:cs="Arial"/>
          <w:i/>
        </w:rPr>
        <w:t>u dětí, kde selhávají vitální funkce bez rozdílu věku</w:t>
      </w:r>
    </w:p>
    <w:p w14:paraId="75D072AF" w14:textId="77777777" w:rsidR="00D57E7C" w:rsidRPr="002D4807" w:rsidRDefault="00D57E7C" w:rsidP="00E62420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/>
        </w:rPr>
      </w:pPr>
      <w:r w:rsidRPr="002D4807">
        <w:rPr>
          <w:rFonts w:ascii="Arial" w:hAnsi="Arial" w:cs="Arial"/>
          <w:i/>
        </w:rPr>
        <w:t xml:space="preserve">u dětí s polytraumatem bez rozdílu věku </w:t>
      </w:r>
    </w:p>
    <w:p w14:paraId="58CCA4F9" w14:textId="77777777" w:rsidR="00D57E7C" w:rsidRPr="002D4807" w:rsidRDefault="00D57E7C" w:rsidP="00E62420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/>
        </w:rPr>
      </w:pPr>
      <w:r w:rsidRPr="002D4807">
        <w:rPr>
          <w:rFonts w:ascii="Arial" w:hAnsi="Arial" w:cs="Arial"/>
          <w:i/>
        </w:rPr>
        <w:t>u onkologicky nemocných dětí v akutní fázi léčby bez rozdílu věku</w:t>
      </w:r>
    </w:p>
    <w:p w14:paraId="3DE1D8F9" w14:textId="77777777" w:rsidR="00D57E7C" w:rsidRPr="002D4807" w:rsidRDefault="00D57E7C" w:rsidP="00E62420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/>
        </w:rPr>
      </w:pPr>
      <w:r w:rsidRPr="002D4807">
        <w:rPr>
          <w:rFonts w:ascii="Arial" w:hAnsi="Arial" w:cs="Arial"/>
          <w:i/>
        </w:rPr>
        <w:t>u dětí s mentální retardací bez rozdílu věku</w:t>
      </w:r>
    </w:p>
    <w:p w14:paraId="1C4D8D3E" w14:textId="77777777" w:rsidR="00D57E7C" w:rsidRPr="002D4807" w:rsidRDefault="00D57E7C" w:rsidP="00A32A0A">
      <w:pPr>
        <w:jc w:val="both"/>
        <w:rPr>
          <w:rFonts w:ascii="Arial" w:hAnsi="Arial" w:cs="Arial"/>
          <w:i/>
        </w:rPr>
      </w:pPr>
      <w:r w:rsidRPr="002D4807">
        <w:rPr>
          <w:rFonts w:ascii="Arial" w:hAnsi="Arial" w:cs="Arial"/>
          <w:i/>
        </w:rPr>
        <w:t>Za rozhodnutí o důvodu přijetí průvodce odpovídá přijímající lékař.</w:t>
      </w:r>
    </w:p>
    <w:p w14:paraId="6630539F" w14:textId="77777777" w:rsidR="00D57E7C" w:rsidRPr="00D57E7C" w:rsidRDefault="00D57E7C" w:rsidP="00A32A0A">
      <w:pPr>
        <w:jc w:val="both"/>
        <w:rPr>
          <w:rFonts w:ascii="Arial" w:hAnsi="Arial" w:cs="Arial"/>
        </w:rPr>
      </w:pPr>
    </w:p>
    <w:p w14:paraId="6704DB44" w14:textId="77777777" w:rsidR="00D57E7C" w:rsidRDefault="00D57E7C" w:rsidP="00A32A0A">
      <w:pPr>
        <w:jc w:val="both"/>
        <w:rPr>
          <w:rFonts w:ascii="Arial" w:hAnsi="Arial" w:cs="Arial"/>
        </w:rPr>
      </w:pPr>
      <w:r w:rsidRPr="00D57E7C">
        <w:rPr>
          <w:rFonts w:ascii="Arial" w:hAnsi="Arial" w:cs="Arial"/>
          <w:b/>
        </w:rPr>
        <w:t>Indikovaný pobyt</w:t>
      </w:r>
      <w:r w:rsidRPr="00D57E7C">
        <w:rPr>
          <w:rFonts w:ascii="Arial" w:hAnsi="Arial" w:cs="Arial"/>
        </w:rPr>
        <w:t xml:space="preserve"> </w:t>
      </w:r>
      <w:r w:rsidRPr="00D57E7C">
        <w:rPr>
          <w:rFonts w:ascii="Arial" w:hAnsi="Arial" w:cs="Arial"/>
        </w:rPr>
        <w:tab/>
      </w:r>
    </w:p>
    <w:p w14:paraId="405CBE1C" w14:textId="77777777" w:rsidR="00D57E7C" w:rsidRPr="002F344F" w:rsidRDefault="00D57E7C" w:rsidP="002F344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2F344F">
        <w:rPr>
          <w:rFonts w:ascii="Arial" w:hAnsi="Arial" w:cs="Arial"/>
        </w:rPr>
        <w:t>pobyt průvodce je vzhledem ke zdravotnímu stavu pacienta nutný</w:t>
      </w:r>
    </w:p>
    <w:p w14:paraId="40F5FC0F" w14:textId="77777777" w:rsidR="00D57E7C" w:rsidRPr="002F344F" w:rsidRDefault="00D57E7C" w:rsidP="002F344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2F344F">
        <w:rPr>
          <w:rFonts w:ascii="Arial" w:hAnsi="Arial" w:cs="Arial"/>
        </w:rPr>
        <w:t>náklady související s pobytem hradí příslušná zdravotní pojišťovna</w:t>
      </w:r>
    </w:p>
    <w:p w14:paraId="37D394A8" w14:textId="77777777" w:rsidR="0054260E" w:rsidRPr="002F344F" w:rsidRDefault="00D57E7C" w:rsidP="002F344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2F344F">
        <w:rPr>
          <w:rFonts w:ascii="Arial" w:hAnsi="Arial" w:cs="Arial"/>
        </w:rPr>
        <w:t>strava je zajištěna od následujícího dne</w:t>
      </w:r>
    </w:p>
    <w:p w14:paraId="4AFAB644" w14:textId="77777777" w:rsidR="00D57E7C" w:rsidRDefault="00D57E7C" w:rsidP="00A32A0A">
      <w:pPr>
        <w:jc w:val="both"/>
        <w:rPr>
          <w:rFonts w:ascii="Arial" w:hAnsi="Arial" w:cs="Arial"/>
        </w:rPr>
      </w:pPr>
      <w:r w:rsidRPr="00D57E7C">
        <w:rPr>
          <w:rFonts w:ascii="Arial" w:hAnsi="Arial" w:cs="Arial"/>
          <w:b/>
        </w:rPr>
        <w:t>Neindikovaný pobyt</w:t>
      </w:r>
      <w:r w:rsidRPr="00D57E7C">
        <w:rPr>
          <w:rFonts w:ascii="Arial" w:hAnsi="Arial" w:cs="Arial"/>
        </w:rPr>
        <w:t xml:space="preserve"> </w:t>
      </w:r>
      <w:r w:rsidRPr="00D57E7C">
        <w:rPr>
          <w:rFonts w:ascii="Arial" w:hAnsi="Arial" w:cs="Arial"/>
        </w:rPr>
        <w:tab/>
      </w:r>
    </w:p>
    <w:p w14:paraId="0F2F2240" w14:textId="77777777" w:rsidR="00D57E7C" w:rsidRPr="002F344F" w:rsidRDefault="00D57E7C" w:rsidP="002F344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F344F">
        <w:rPr>
          <w:rFonts w:ascii="Arial" w:hAnsi="Arial" w:cs="Arial"/>
        </w:rPr>
        <w:t>pobyt na žádost průvodce</w:t>
      </w:r>
    </w:p>
    <w:p w14:paraId="1E41B909" w14:textId="77777777" w:rsidR="00D57E7C" w:rsidRPr="002F344F" w:rsidRDefault="00D57E7C" w:rsidP="002F344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F344F">
        <w:rPr>
          <w:rFonts w:ascii="Arial" w:hAnsi="Arial" w:cs="Arial"/>
        </w:rPr>
        <w:t>průvodce hradí náklady pobytu</w:t>
      </w:r>
    </w:p>
    <w:p w14:paraId="5A644232" w14:textId="77777777" w:rsidR="00D57E7C" w:rsidRPr="002F344F" w:rsidRDefault="00D57E7C" w:rsidP="002F344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F344F">
        <w:rPr>
          <w:rFonts w:ascii="Arial" w:hAnsi="Arial" w:cs="Arial"/>
        </w:rPr>
        <w:t>ubytování na oddělení podle typu pokoje (</w:t>
      </w:r>
      <w:r w:rsidR="00D26DF8">
        <w:rPr>
          <w:rFonts w:ascii="Arial" w:hAnsi="Arial" w:cs="Arial"/>
        </w:rPr>
        <w:t>733</w:t>
      </w:r>
      <w:r w:rsidRPr="002F344F">
        <w:rPr>
          <w:rFonts w:ascii="Arial" w:hAnsi="Arial" w:cs="Arial"/>
        </w:rPr>
        <w:t xml:space="preserve">,- Kč nebo </w:t>
      </w:r>
      <w:r w:rsidR="00D26DF8">
        <w:rPr>
          <w:rFonts w:ascii="Arial" w:hAnsi="Arial" w:cs="Arial"/>
        </w:rPr>
        <w:t>600,</w:t>
      </w:r>
      <w:r w:rsidRPr="002F344F">
        <w:rPr>
          <w:rFonts w:ascii="Arial" w:hAnsi="Arial" w:cs="Arial"/>
        </w:rPr>
        <w:t xml:space="preserve">- Kč) za 1 den </w:t>
      </w:r>
    </w:p>
    <w:p w14:paraId="534C4D48" w14:textId="77777777" w:rsidR="00D57E7C" w:rsidRPr="002F344F" w:rsidRDefault="00D57E7C" w:rsidP="002F344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F344F">
        <w:rPr>
          <w:rFonts w:ascii="Arial" w:hAnsi="Arial" w:cs="Arial"/>
        </w:rPr>
        <w:t xml:space="preserve">ubytování na ubytovně </w:t>
      </w:r>
      <w:r w:rsidR="00D26DF8">
        <w:rPr>
          <w:rFonts w:ascii="Arial" w:hAnsi="Arial" w:cs="Arial"/>
        </w:rPr>
        <w:t>440</w:t>
      </w:r>
      <w:r w:rsidRPr="002F344F">
        <w:rPr>
          <w:rFonts w:ascii="Arial" w:hAnsi="Arial" w:cs="Arial"/>
        </w:rPr>
        <w:t>,- Kč za 1 den</w:t>
      </w:r>
      <w:r w:rsidR="00D26DF8">
        <w:rPr>
          <w:rFonts w:ascii="Arial" w:hAnsi="Arial" w:cs="Arial"/>
        </w:rPr>
        <w:t xml:space="preserve"> (Pro občany města Brna 412,- Kč)</w:t>
      </w:r>
    </w:p>
    <w:p w14:paraId="313DAA2F" w14:textId="77777777" w:rsidR="00D57E7C" w:rsidRPr="002F344F" w:rsidRDefault="00D57E7C" w:rsidP="002F344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F344F">
        <w:rPr>
          <w:rFonts w:ascii="Arial" w:hAnsi="Arial" w:cs="Arial"/>
        </w:rPr>
        <w:t>cena nezahrnuje stravu, lze dokoupit</w:t>
      </w:r>
    </w:p>
    <w:p w14:paraId="25B69D8D" w14:textId="77777777" w:rsidR="00AF01E2" w:rsidRPr="002F344F" w:rsidRDefault="00D57E7C" w:rsidP="00A32A0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F344F">
        <w:rPr>
          <w:rFonts w:ascii="Arial" w:hAnsi="Arial" w:cs="Arial"/>
        </w:rPr>
        <w:t xml:space="preserve">při přijetí je na pokladně nemocnice skládána záloha 1000,- Kč, případně </w:t>
      </w:r>
      <w:r w:rsidR="002F344F">
        <w:rPr>
          <w:rFonts w:ascii="Arial" w:hAnsi="Arial" w:cs="Arial"/>
        </w:rPr>
        <w:br/>
      </w:r>
      <w:r w:rsidRPr="002F344F">
        <w:rPr>
          <w:rFonts w:ascii="Arial" w:hAnsi="Arial" w:cs="Arial"/>
        </w:rPr>
        <w:t>dle plánované délky pobytu ve výši 2/3 celkových nákladů</w:t>
      </w:r>
    </w:p>
    <w:sectPr w:rsidR="00AF01E2" w:rsidRPr="002F3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7F1F"/>
    <w:multiLevelType w:val="hybridMultilevel"/>
    <w:tmpl w:val="2F0EB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D2533"/>
    <w:multiLevelType w:val="hybridMultilevel"/>
    <w:tmpl w:val="7816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A4A7B"/>
    <w:multiLevelType w:val="hybridMultilevel"/>
    <w:tmpl w:val="0B168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B70F6"/>
    <w:multiLevelType w:val="hybridMultilevel"/>
    <w:tmpl w:val="01B26DC6"/>
    <w:lvl w:ilvl="0" w:tplc="5BCC074A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1750F"/>
    <w:multiLevelType w:val="hybridMultilevel"/>
    <w:tmpl w:val="E794D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684799">
    <w:abstractNumId w:val="0"/>
  </w:num>
  <w:num w:numId="2" w16cid:durableId="880634430">
    <w:abstractNumId w:val="2"/>
  </w:num>
  <w:num w:numId="3" w16cid:durableId="480774851">
    <w:abstractNumId w:val="4"/>
  </w:num>
  <w:num w:numId="4" w16cid:durableId="1601794790">
    <w:abstractNumId w:val="1"/>
  </w:num>
  <w:num w:numId="5" w16cid:durableId="694160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E7C"/>
    <w:rsid w:val="00202797"/>
    <w:rsid w:val="002D4807"/>
    <w:rsid w:val="002F344F"/>
    <w:rsid w:val="00466E46"/>
    <w:rsid w:val="0054260E"/>
    <w:rsid w:val="008C3D69"/>
    <w:rsid w:val="009057D4"/>
    <w:rsid w:val="00A32A0A"/>
    <w:rsid w:val="00AF01E2"/>
    <w:rsid w:val="00BC268B"/>
    <w:rsid w:val="00D26DF8"/>
    <w:rsid w:val="00D57E7C"/>
    <w:rsid w:val="00E6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024D3"/>
  <w15:docId w15:val="{4EA8F38D-9F11-4161-93DF-BEF7002B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3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Poulová Martina</dc:creator>
  <cp:lastModifiedBy>Poulová Martina</cp:lastModifiedBy>
  <cp:revision>13</cp:revision>
  <dcterms:created xsi:type="dcterms:W3CDTF">2020-02-05T13:59:00Z</dcterms:created>
  <dcterms:modified xsi:type="dcterms:W3CDTF">2026-04-24T09:01:00Z</dcterms:modified>
</cp:coreProperties>
</file>