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DD" w:rsidRPr="00AC5BDD" w:rsidRDefault="00AC5BDD" w:rsidP="00AC5BDD">
      <w:pPr>
        <w:rPr>
          <w:rFonts w:ascii="Calibri" w:hAnsi="Calibri"/>
          <w:sz w:val="22"/>
          <w:szCs w:val="22"/>
        </w:rPr>
      </w:pPr>
      <w:r w:rsidRPr="00AC5BDD">
        <w:rPr>
          <w:rFonts w:ascii="Calibri" w:hAnsi="Calibri"/>
          <w:sz w:val="22"/>
          <w:szCs w:val="22"/>
        </w:rPr>
        <w:t>Nadační fond proti korupci</w:t>
      </w:r>
    </w:p>
    <w:p w:rsidR="00AC5BDD" w:rsidRPr="00AC5BDD" w:rsidRDefault="00AC5BDD" w:rsidP="00AC5BDD">
      <w:pPr>
        <w:rPr>
          <w:rFonts w:ascii="Calibri" w:hAnsi="Calibri"/>
          <w:sz w:val="22"/>
          <w:szCs w:val="22"/>
        </w:rPr>
      </w:pPr>
      <w:r w:rsidRPr="00AC5BDD">
        <w:rPr>
          <w:rFonts w:ascii="Calibri" w:hAnsi="Calibri"/>
          <w:sz w:val="22"/>
          <w:szCs w:val="22"/>
        </w:rPr>
        <w:t>Na Florenci 31</w:t>
      </w:r>
      <w:r w:rsidRPr="00AC5BDD">
        <w:rPr>
          <w:sz w:val="22"/>
          <w:szCs w:val="22"/>
        </w:rPr>
        <w:br/>
      </w:r>
      <w:r w:rsidRPr="00AC5BDD">
        <w:rPr>
          <w:rFonts w:ascii="Calibri" w:hAnsi="Calibri"/>
          <w:sz w:val="22"/>
          <w:szCs w:val="22"/>
        </w:rPr>
        <w:t>110 00 Praha 1</w:t>
      </w:r>
      <w:r w:rsidRPr="00AC5BDD">
        <w:rPr>
          <w:sz w:val="22"/>
          <w:szCs w:val="22"/>
        </w:rPr>
        <w:br/>
      </w:r>
    </w:p>
    <w:p w:rsidR="00AC5BDD" w:rsidRDefault="00AC5BDD" w:rsidP="00AC5BDD">
      <w:pPr>
        <w:rPr>
          <w:rFonts w:ascii="Calibri" w:hAnsi="Calibri"/>
          <w:sz w:val="22"/>
          <w:szCs w:val="22"/>
        </w:rPr>
      </w:pPr>
    </w:p>
    <w:p w:rsidR="00AC5BDD" w:rsidRDefault="00AC5BDD" w:rsidP="00AC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Vážen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, </w:t>
      </w:r>
    </w:p>
    <w:p w:rsidR="00AC5BDD" w:rsidRDefault="00AC5BDD" w:rsidP="00AC5BDD">
      <w:pPr>
        <w:rPr>
          <w:rFonts w:ascii="Calibri" w:hAnsi="Calibri"/>
          <w:sz w:val="22"/>
          <w:szCs w:val="22"/>
        </w:rPr>
      </w:pPr>
    </w:p>
    <w:p w:rsidR="00AC5BDD" w:rsidRDefault="00AC5BDD" w:rsidP="00AC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obdrželi js</w:t>
      </w:r>
      <w:r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Vaši žádost o poskytnutí informací </w:t>
      </w:r>
      <w:proofErr w:type="gramStart"/>
      <w:r>
        <w:rPr>
          <w:rFonts w:ascii="Calibri" w:hAnsi="Calibri"/>
          <w:sz w:val="22"/>
          <w:szCs w:val="22"/>
        </w:rPr>
        <w:t xml:space="preserve">dle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106/1999 Sb., o svobodném přístupu k informacím.</w:t>
      </w:r>
    </w:p>
    <w:p w:rsidR="00AC5BDD" w:rsidRDefault="00AC5BDD" w:rsidP="00AC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Odpovědi k Vašim dotazům Vám pro přehlednost zasíláme v příloze a současně Vám k dotazu ad 3. sdělujeme, že </w:t>
      </w:r>
    </w:p>
    <w:p w:rsidR="00AC5BDD" w:rsidRDefault="00AC5BDD" w:rsidP="00AC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FN Brno nemá zásobníky na plyn pronajaty, neboť jsou naším majetkem.</w:t>
      </w:r>
    </w:p>
    <w:p w:rsidR="00AC5BDD" w:rsidRDefault="00AC5BDD" w:rsidP="00AC5BDD">
      <w:pPr>
        <w:rPr>
          <w:rFonts w:ascii="Calibri" w:hAnsi="Calibri"/>
          <w:sz w:val="22"/>
          <w:szCs w:val="22"/>
        </w:rPr>
      </w:pPr>
    </w:p>
    <w:p w:rsidR="00AC5BDD" w:rsidRDefault="00AC5BDD" w:rsidP="00AC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FN Brno hradí nájemné za lahev, přičemž výše nájemného za jednu lahev za rok od firmy Linde </w:t>
      </w:r>
      <w:proofErr w:type="spellStart"/>
      <w:r>
        <w:rPr>
          <w:rFonts w:ascii="Calibri" w:hAnsi="Calibri"/>
          <w:sz w:val="22"/>
          <w:szCs w:val="22"/>
        </w:rPr>
        <w:t>Gas</w:t>
      </w:r>
      <w:proofErr w:type="spellEnd"/>
      <w:r>
        <w:rPr>
          <w:rFonts w:ascii="Calibri" w:hAnsi="Calibri"/>
          <w:sz w:val="22"/>
          <w:szCs w:val="22"/>
        </w:rPr>
        <w:t xml:space="preserve"> a.s. činí v průměru 4927,- Kč bez 21% DPH,</w:t>
      </w:r>
    </w:p>
    <w:p w:rsidR="00AC5BDD" w:rsidRDefault="00AC5BDD" w:rsidP="00AC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 společnosti SIAD Czech spol. s.r.o. pak nájemné činí 2190,- Kč za rok bez 21% DPH.</w:t>
      </w:r>
    </w:p>
    <w:p w:rsidR="008617AD" w:rsidRDefault="008617AD"/>
    <w:p w:rsidR="00AC5BDD" w:rsidRDefault="00AC5BDD"/>
    <w:tbl>
      <w:tblPr>
        <w:tblW w:w="7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740"/>
        <w:gridCol w:w="1520"/>
        <w:gridCol w:w="527"/>
        <w:gridCol w:w="2820"/>
      </w:tblGrid>
      <w:tr w:rsidR="00AC5BDD" w:rsidRPr="00AC5BDD" w:rsidTr="00AC5BDD">
        <w:trPr>
          <w:trHeight w:val="96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C5BDD" w:rsidRPr="00AC5BDD" w:rsidRDefault="00AC5BDD" w:rsidP="00AC5BD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Med. Plyny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C5BDD" w:rsidRPr="00AC5BDD" w:rsidRDefault="00AC5BDD" w:rsidP="00AC5BD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Cena včetně všech poplatků bez DPH 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C5BDD" w:rsidRPr="00AC5BDD" w:rsidRDefault="00AC5BDD" w:rsidP="00AC5BD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C5BDD" w:rsidRPr="00AC5BDD" w:rsidRDefault="00AC5BDD" w:rsidP="00AC5BD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Firma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Conoxia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2 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2020,- Kč / 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Conoxia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753,- Kč/ 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Conoxia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40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284,- Kč / 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Conoxia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kapalná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7,40 Kč / 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Niontix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438,- Kč/ 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Niontix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40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202,- Kč / 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Entonox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1290,- Kč / 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Vzduch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medic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.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1480,- Kč / 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CO2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medic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. lahev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135,- Kč / 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Linde </w:t>
            </w:r>
            <w:proofErr w:type="spellStart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Gas</w:t>
            </w:r>
            <w:proofErr w:type="spellEnd"/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AC5BDD" w:rsidRPr="00AC5BDD" w:rsidTr="00AC5BDD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Helium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50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230,- Kč/ 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SIAD Czech spol. s r.o.</w:t>
            </w:r>
          </w:p>
        </w:tc>
      </w:tr>
      <w:tr w:rsidR="00AC5BDD" w:rsidRPr="00AC5BDD" w:rsidTr="00AC5BDD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Helium tekuté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450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300,- Kč/ 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AC5BDD" w:rsidRPr="00AC5BDD" w:rsidRDefault="00AC5BDD" w:rsidP="00AC5BD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C5BDD">
              <w:rPr>
                <w:rFonts w:ascii="Calibri" w:eastAsia="Times New Roman" w:hAnsi="Calibri"/>
                <w:color w:val="000000"/>
                <w:sz w:val="22"/>
                <w:szCs w:val="22"/>
              </w:rPr>
              <w:t>Philips Česká republika s.r.o.</w:t>
            </w:r>
          </w:p>
        </w:tc>
      </w:tr>
    </w:tbl>
    <w:p w:rsidR="00AC5BDD" w:rsidRDefault="00AC5BDD">
      <w:bookmarkStart w:id="0" w:name="_GoBack"/>
      <w:bookmarkEnd w:id="0"/>
    </w:p>
    <w:sectPr w:rsidR="00AC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DD"/>
    <w:rsid w:val="008617AD"/>
    <w:rsid w:val="00A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B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B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2015-10-08T11:07:00Z</dcterms:created>
  <dcterms:modified xsi:type="dcterms:W3CDTF">2015-10-08T11:09:00Z</dcterms:modified>
</cp:coreProperties>
</file>