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E7C08" w14:textId="77777777" w:rsidR="00A3478D" w:rsidRPr="00441C28" w:rsidRDefault="00A3478D" w:rsidP="00A3478D">
      <w:pPr>
        <w:spacing w:after="0"/>
        <w:jc w:val="both"/>
        <w:rPr>
          <w:rFonts w:ascii="Arial" w:hAnsi="Arial" w:cs="Arial"/>
          <w:b/>
          <w:noProof/>
        </w:rPr>
      </w:pPr>
      <w:bookmarkStart w:id="0" w:name="_GoBack"/>
      <w:bookmarkEnd w:id="0"/>
      <w:r w:rsidRPr="00441C28">
        <w:rPr>
          <w:rFonts w:ascii="Arial" w:hAnsi="Arial" w:cs="Arial"/>
          <w:b/>
          <w:noProof/>
        </w:rPr>
        <w:t>Odborné termíny</w:t>
      </w:r>
    </w:p>
    <w:p w14:paraId="4EF9020B" w14:textId="77777777" w:rsidR="00A3478D" w:rsidRPr="00441C28" w:rsidRDefault="00A3478D" w:rsidP="00A3478D">
      <w:pPr>
        <w:pStyle w:val="Odstavecseseznamem"/>
        <w:spacing w:after="0"/>
        <w:jc w:val="both"/>
        <w:rPr>
          <w:rFonts w:ascii="Arial" w:hAnsi="Arial" w:cs="Arial"/>
          <w:b/>
          <w:noProof/>
        </w:rPr>
      </w:pPr>
    </w:p>
    <w:p w14:paraId="41D0303F" w14:textId="77777777" w:rsidR="00A3478D" w:rsidRPr="00441C28" w:rsidRDefault="00A3478D" w:rsidP="00441C28">
      <w:pPr>
        <w:pStyle w:val="Odstavecseseznamem"/>
        <w:spacing w:after="0"/>
        <w:ind w:left="0"/>
        <w:jc w:val="both"/>
        <w:rPr>
          <w:rFonts w:ascii="Arial" w:hAnsi="Arial" w:cs="Arial"/>
          <w:noProof/>
        </w:rPr>
      </w:pPr>
      <w:r w:rsidRPr="00441C28">
        <w:rPr>
          <w:rFonts w:ascii="Arial" w:hAnsi="Arial" w:cs="Arial"/>
          <w:b/>
          <w:noProof/>
        </w:rPr>
        <w:t>Syndrom dechové tísně (RDS) –</w:t>
      </w:r>
      <w:r w:rsidRPr="00441C28">
        <w:rPr>
          <w:rFonts w:ascii="Arial" w:hAnsi="Arial" w:cs="Arial"/>
          <w:noProof/>
        </w:rPr>
        <w:t xml:space="preserve"> objevuje se v důsledku nezralosti plic. Projevuje se zrychleným a ztíženým  dýcháním. Dle stupně RDS  miminko vyžaduje přívod kyslíku do inkubátoru, podporu dýchacím přístrojem a podání chybějící látky – surfaktantu do plic.</w:t>
      </w:r>
    </w:p>
    <w:p w14:paraId="6AD7A8F7" w14:textId="77777777" w:rsidR="00A3478D" w:rsidRPr="00441C28" w:rsidRDefault="00A3478D" w:rsidP="00441C28">
      <w:pPr>
        <w:pStyle w:val="Odstavecseseznamem"/>
        <w:spacing w:after="0"/>
        <w:ind w:left="0"/>
        <w:jc w:val="both"/>
        <w:rPr>
          <w:rFonts w:ascii="Arial" w:hAnsi="Arial" w:cs="Arial"/>
          <w:noProof/>
        </w:rPr>
      </w:pPr>
      <w:r w:rsidRPr="00441C28">
        <w:rPr>
          <w:rFonts w:ascii="Arial" w:hAnsi="Arial" w:cs="Arial"/>
          <w:b/>
          <w:noProof/>
        </w:rPr>
        <w:t xml:space="preserve">Chronická plicní nemoc (BPD) </w:t>
      </w:r>
      <w:r w:rsidRPr="00441C28">
        <w:rPr>
          <w:rFonts w:ascii="Arial" w:hAnsi="Arial" w:cs="Arial"/>
          <w:noProof/>
        </w:rPr>
        <w:t>– chronické onemocnění plic. Přetrvává dlouhodobá závislost na kyslíku či dechové podpoře i mnoho týdnů po narození.Léčba kortikoidy.</w:t>
      </w:r>
      <w:r w:rsidRPr="00441C28">
        <w:rPr>
          <w:rFonts w:ascii="Arial" w:hAnsi="Arial" w:cs="Arial"/>
        </w:rPr>
        <w:t xml:space="preserve"> </w:t>
      </w:r>
    </w:p>
    <w:p w14:paraId="6E7A01E4" w14:textId="77777777" w:rsidR="00A3478D" w:rsidRPr="00441C28" w:rsidRDefault="00A3478D" w:rsidP="00441C28">
      <w:pPr>
        <w:pStyle w:val="Odstavecseseznamem"/>
        <w:spacing w:after="0"/>
        <w:ind w:left="0"/>
        <w:jc w:val="both"/>
        <w:rPr>
          <w:rFonts w:ascii="Arial" w:hAnsi="Arial" w:cs="Arial"/>
        </w:rPr>
      </w:pPr>
      <w:r w:rsidRPr="00441C28">
        <w:rPr>
          <w:rFonts w:ascii="Arial" w:hAnsi="Arial" w:cs="Arial"/>
          <w:b/>
        </w:rPr>
        <w:t xml:space="preserve">Apnoe (zástava dýchání na více než 20 sekund) - </w:t>
      </w:r>
      <w:r w:rsidRPr="00441C28">
        <w:rPr>
          <w:rFonts w:ascii="Arial" w:hAnsi="Arial" w:cs="Arial"/>
        </w:rPr>
        <w:t>u nedonošených dětí častá, příčinou je nezralé dechové centrum v mozku.</w:t>
      </w:r>
    </w:p>
    <w:p w14:paraId="59A772E6" w14:textId="77777777" w:rsidR="00A3478D" w:rsidRPr="00441C28" w:rsidRDefault="00A3478D" w:rsidP="00441C28">
      <w:pPr>
        <w:pStyle w:val="Odstavecseseznamem"/>
        <w:spacing w:after="0"/>
        <w:ind w:left="0"/>
        <w:jc w:val="both"/>
        <w:rPr>
          <w:rFonts w:ascii="Arial" w:hAnsi="Arial" w:cs="Arial"/>
        </w:rPr>
      </w:pPr>
      <w:r w:rsidRPr="00441C28">
        <w:rPr>
          <w:rFonts w:ascii="Arial" w:hAnsi="Arial" w:cs="Arial"/>
          <w:b/>
        </w:rPr>
        <w:t>Žloutenka (Hyperbilirubinémie) –</w:t>
      </w:r>
      <w:r w:rsidRPr="00441C28">
        <w:rPr>
          <w:rFonts w:ascii="Arial" w:hAnsi="Arial" w:cs="Arial"/>
        </w:rPr>
        <w:t xml:space="preserve"> způsobena vysokou hladinou žlučového</w:t>
      </w:r>
      <w:r w:rsidRPr="00441C28">
        <w:rPr>
          <w:rFonts w:ascii="Arial" w:hAnsi="Arial" w:cs="Arial"/>
          <w:b/>
        </w:rPr>
        <w:t xml:space="preserve"> </w:t>
      </w:r>
      <w:r w:rsidRPr="00441C28">
        <w:rPr>
          <w:rFonts w:ascii="Arial" w:hAnsi="Arial" w:cs="Arial"/>
        </w:rPr>
        <w:t>barviva v krvi. Při léčbě se používá modré světlo – fototerapie, oči dítěte jsou chráněny brýlemi</w:t>
      </w:r>
    </w:p>
    <w:p w14:paraId="07EFD120" w14:textId="77777777" w:rsidR="00A3478D" w:rsidRPr="00441C28" w:rsidRDefault="00A3478D" w:rsidP="00441C28">
      <w:pPr>
        <w:pStyle w:val="Odstavecseseznamem"/>
        <w:spacing w:after="0"/>
        <w:ind w:left="0"/>
        <w:jc w:val="both"/>
        <w:rPr>
          <w:rFonts w:ascii="Arial" w:hAnsi="Arial" w:cs="Arial"/>
          <w:b/>
        </w:rPr>
      </w:pPr>
      <w:r w:rsidRPr="00441C28">
        <w:rPr>
          <w:rFonts w:ascii="Arial" w:hAnsi="Arial" w:cs="Arial"/>
          <w:b/>
        </w:rPr>
        <w:t xml:space="preserve">Zánět střeva (NEC) – </w:t>
      </w:r>
      <w:r w:rsidRPr="00441C28">
        <w:rPr>
          <w:rFonts w:ascii="Arial" w:hAnsi="Arial" w:cs="Arial"/>
        </w:rPr>
        <w:t>postižení části střeva, často je nutný chirurgický zákrok. Nejlepší prevencí je krmení čerstvým mateřským mlékem.</w:t>
      </w:r>
    </w:p>
    <w:p w14:paraId="16367DDD" w14:textId="77777777" w:rsidR="00A3478D" w:rsidRPr="00441C28" w:rsidRDefault="00A3478D" w:rsidP="00441C28">
      <w:pPr>
        <w:pStyle w:val="Odstavecseseznamem"/>
        <w:spacing w:after="0"/>
        <w:ind w:left="0"/>
        <w:jc w:val="both"/>
        <w:rPr>
          <w:rFonts w:ascii="Arial" w:hAnsi="Arial" w:cs="Arial"/>
          <w:b/>
        </w:rPr>
      </w:pPr>
      <w:r w:rsidRPr="00441C28">
        <w:rPr>
          <w:rFonts w:ascii="Arial" w:hAnsi="Arial" w:cs="Arial"/>
          <w:b/>
        </w:rPr>
        <w:t xml:space="preserve">Anémie (Chudokrevnost) – </w:t>
      </w:r>
      <w:r w:rsidRPr="00441C28">
        <w:rPr>
          <w:rFonts w:ascii="Arial" w:hAnsi="Arial" w:cs="Arial"/>
        </w:rPr>
        <w:t>nízká hodnota červených krvinek. Léčí se pomocí transfúze krve.</w:t>
      </w:r>
    </w:p>
    <w:p w14:paraId="43873478" w14:textId="77777777" w:rsidR="00A3478D" w:rsidRPr="00441C28" w:rsidRDefault="00A3478D" w:rsidP="00441C28">
      <w:pPr>
        <w:pStyle w:val="Odstavecseseznamem"/>
        <w:spacing w:after="0"/>
        <w:ind w:left="0"/>
        <w:jc w:val="both"/>
        <w:rPr>
          <w:rFonts w:ascii="Arial" w:hAnsi="Arial" w:cs="Arial"/>
          <w:b/>
        </w:rPr>
      </w:pPr>
      <w:r w:rsidRPr="00441C28">
        <w:rPr>
          <w:rFonts w:ascii="Arial" w:hAnsi="Arial" w:cs="Arial"/>
          <w:b/>
        </w:rPr>
        <w:t xml:space="preserve">Botalova dučej (DAP) – </w:t>
      </w:r>
      <w:r w:rsidRPr="00441C28">
        <w:rPr>
          <w:rFonts w:ascii="Arial" w:hAnsi="Arial" w:cs="Arial"/>
        </w:rPr>
        <w:t>spojka mezi plicní tepnou a srdečnicí, která je běžná v nitroděložním životě, ale po narození se uzavírá. Pokud zůstane otevřená, může působit nestabilitu dítěte. Uzavírá se pomocí léků, někdy je nutný i chirurgický zákrok.</w:t>
      </w:r>
    </w:p>
    <w:p w14:paraId="34F4A760" w14:textId="77777777" w:rsidR="00A3478D" w:rsidRPr="00441C28" w:rsidRDefault="00A3478D" w:rsidP="00441C28">
      <w:pPr>
        <w:pStyle w:val="Odstavecseseznamem"/>
        <w:spacing w:after="0"/>
        <w:ind w:left="0"/>
        <w:jc w:val="both"/>
        <w:rPr>
          <w:rFonts w:ascii="Arial" w:hAnsi="Arial" w:cs="Arial"/>
          <w:b/>
        </w:rPr>
      </w:pPr>
      <w:r w:rsidRPr="00441C28">
        <w:rPr>
          <w:rFonts w:ascii="Arial" w:hAnsi="Arial" w:cs="Arial"/>
          <w:b/>
        </w:rPr>
        <w:t xml:space="preserve">Retinopatie - </w:t>
      </w:r>
      <w:r w:rsidRPr="00441C28">
        <w:rPr>
          <w:rFonts w:ascii="Arial" w:hAnsi="Arial" w:cs="Arial"/>
        </w:rPr>
        <w:t>onemocnění sítnice vyskytující se převážně u nezralých dětí, léčba závisí na stupni poškození (laser, Avastin). Pravidelné kontroly očním lékařem.</w:t>
      </w:r>
    </w:p>
    <w:p w14:paraId="28C5E82A" w14:textId="77777777" w:rsidR="00183B33" w:rsidRDefault="00A3478D" w:rsidP="00441C28">
      <w:pPr>
        <w:pStyle w:val="Odstavecseseznamem"/>
        <w:ind w:left="0"/>
        <w:jc w:val="both"/>
        <w:rPr>
          <w:rFonts w:ascii="Arial" w:hAnsi="Arial" w:cs="Arial"/>
        </w:rPr>
      </w:pPr>
      <w:r w:rsidRPr="00441C28">
        <w:rPr>
          <w:rFonts w:ascii="Arial" w:hAnsi="Arial" w:cs="Arial"/>
          <w:b/>
        </w:rPr>
        <w:t xml:space="preserve">Sepse – </w:t>
      </w:r>
      <w:r w:rsidRPr="00441C28">
        <w:rPr>
          <w:rFonts w:ascii="Arial" w:hAnsi="Arial" w:cs="Arial"/>
        </w:rPr>
        <w:t>celková reakce organismu na infekci, léčba antibiotiky.</w:t>
      </w:r>
    </w:p>
    <w:p w14:paraId="4B686860" w14:textId="77777777" w:rsidR="00C050A5" w:rsidRDefault="00C050A5" w:rsidP="00441C28">
      <w:pPr>
        <w:pStyle w:val="Odstavecseseznamem"/>
        <w:ind w:left="0"/>
        <w:jc w:val="both"/>
        <w:rPr>
          <w:rFonts w:ascii="Arial" w:hAnsi="Arial" w:cs="Arial"/>
        </w:rPr>
      </w:pPr>
    </w:p>
    <w:p w14:paraId="7F7911E6" w14:textId="77777777" w:rsidR="00C050A5" w:rsidRDefault="00C050A5" w:rsidP="00441C28">
      <w:pPr>
        <w:pStyle w:val="Odstavecseseznamem"/>
        <w:ind w:left="0"/>
        <w:jc w:val="both"/>
        <w:rPr>
          <w:rFonts w:ascii="Arial" w:hAnsi="Arial" w:cs="Arial"/>
        </w:rPr>
      </w:pPr>
    </w:p>
    <w:p w14:paraId="62B09B64" w14:textId="77777777" w:rsidR="00C050A5" w:rsidRDefault="00C050A5" w:rsidP="00441C28">
      <w:pPr>
        <w:pStyle w:val="Odstavecseseznamem"/>
        <w:ind w:left="0"/>
        <w:jc w:val="both"/>
        <w:rPr>
          <w:rFonts w:ascii="Arial" w:hAnsi="Arial" w:cs="Arial"/>
        </w:rPr>
      </w:pPr>
    </w:p>
    <w:p w14:paraId="2C462877" w14:textId="77777777" w:rsidR="00C050A5" w:rsidRDefault="00C050A5" w:rsidP="00441C28">
      <w:pPr>
        <w:pStyle w:val="Odstavecseseznamem"/>
        <w:ind w:left="0"/>
        <w:jc w:val="both"/>
        <w:rPr>
          <w:rFonts w:ascii="Arial" w:hAnsi="Arial" w:cs="Arial"/>
        </w:rPr>
      </w:pPr>
    </w:p>
    <w:p w14:paraId="1A8B2E9B" w14:textId="77777777" w:rsidR="00C050A5" w:rsidRDefault="00C050A5" w:rsidP="00441C28">
      <w:pPr>
        <w:pStyle w:val="Odstavecseseznamem"/>
        <w:ind w:left="0"/>
        <w:jc w:val="both"/>
        <w:rPr>
          <w:rFonts w:ascii="Arial" w:hAnsi="Arial" w:cs="Arial"/>
        </w:rPr>
      </w:pPr>
    </w:p>
    <w:p w14:paraId="6887ADD3" w14:textId="77777777" w:rsidR="00C050A5" w:rsidRDefault="00C050A5" w:rsidP="00441C28">
      <w:pPr>
        <w:pStyle w:val="Odstavecseseznamem"/>
        <w:ind w:left="0"/>
        <w:jc w:val="both"/>
        <w:rPr>
          <w:rFonts w:ascii="Arial" w:hAnsi="Arial" w:cs="Arial"/>
        </w:rPr>
      </w:pPr>
    </w:p>
    <w:p w14:paraId="3824565D" w14:textId="77777777" w:rsidR="00C050A5" w:rsidRPr="00441C28" w:rsidRDefault="00C050A5" w:rsidP="00441C28">
      <w:pPr>
        <w:pStyle w:val="Odstavecseseznamem"/>
        <w:ind w:left="0"/>
        <w:jc w:val="both"/>
        <w:rPr>
          <w:rFonts w:ascii="Arial" w:hAnsi="Arial" w:cs="Arial"/>
          <w:b/>
          <w:noProof/>
        </w:rPr>
      </w:pPr>
    </w:p>
    <w:p w14:paraId="6511F80A" w14:textId="77777777" w:rsidR="00441C28" w:rsidRDefault="00441C28" w:rsidP="00183B33">
      <w:pPr>
        <w:jc w:val="center"/>
        <w:rPr>
          <w:rFonts w:ascii="Arial" w:hAnsi="Arial" w:cs="Arial"/>
          <w:b/>
          <w:u w:val="single"/>
        </w:rPr>
      </w:pPr>
    </w:p>
    <w:p w14:paraId="7D6571B1" w14:textId="77777777" w:rsidR="007F295B" w:rsidRPr="00441C28" w:rsidRDefault="00F31ADA" w:rsidP="00183B33">
      <w:pPr>
        <w:jc w:val="center"/>
        <w:rPr>
          <w:rFonts w:ascii="Arial" w:hAnsi="Arial" w:cs="Arial"/>
          <w:b/>
          <w:u w:val="single"/>
        </w:rPr>
      </w:pPr>
      <w:r w:rsidRPr="00441C28">
        <w:rPr>
          <w:rFonts w:ascii="Arial" w:hAnsi="Arial" w:cs="Arial"/>
          <w:b/>
          <w:u w:val="single"/>
        </w:rPr>
        <w:t>Informace pro rodiče</w:t>
      </w:r>
    </w:p>
    <w:p w14:paraId="37C7A03E" w14:textId="77777777" w:rsidR="00183B33" w:rsidRPr="00441C28" w:rsidRDefault="00183B33" w:rsidP="00F31ADA">
      <w:pPr>
        <w:jc w:val="center"/>
        <w:rPr>
          <w:rFonts w:ascii="Arial" w:hAnsi="Arial" w:cs="Arial"/>
          <w:b/>
        </w:rPr>
      </w:pPr>
      <w:r w:rsidRPr="00441C28">
        <w:rPr>
          <w:rFonts w:ascii="Arial" w:hAnsi="Arial" w:cs="Arial"/>
          <w:b/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14DB3763" wp14:editId="38E880C5">
            <wp:simplePos x="0" y="0"/>
            <wp:positionH relativeFrom="column">
              <wp:posOffset>136525</wp:posOffset>
            </wp:positionH>
            <wp:positionV relativeFrom="paragraph">
              <wp:posOffset>26670</wp:posOffset>
            </wp:positionV>
            <wp:extent cx="3600450" cy="1647825"/>
            <wp:effectExtent l="19050" t="0" r="0" b="0"/>
            <wp:wrapTight wrapText="bothSides">
              <wp:wrapPolygon edited="0">
                <wp:start x="-114" y="0"/>
                <wp:lineTo x="-114" y="21475"/>
                <wp:lineTo x="21600" y="21475"/>
                <wp:lineTo x="21600" y="0"/>
                <wp:lineTo x="-114" y="0"/>
              </wp:wrapPolygon>
            </wp:wrapTight>
            <wp:docPr id="1" name="obrázek 4" descr="http://www.ethnic-friendly.eu/sites/default/files/obrazky/loga/FN_B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thnic-friendly.eu/sites/default/files/obrazky/loga/FN_Brn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5B37A1" w14:textId="77777777" w:rsidR="00C050A5" w:rsidRDefault="00C050A5" w:rsidP="00441C28">
      <w:pPr>
        <w:ind w:left="708"/>
        <w:rPr>
          <w:rFonts w:ascii="Arial" w:hAnsi="Arial" w:cs="Arial"/>
          <w:b/>
          <w:color w:val="072260"/>
          <w:sz w:val="14"/>
          <w:szCs w:val="14"/>
        </w:rPr>
      </w:pPr>
    </w:p>
    <w:p w14:paraId="4671CB71" w14:textId="77777777" w:rsidR="00C050A5" w:rsidRDefault="00C050A5" w:rsidP="00441C28">
      <w:pPr>
        <w:ind w:left="708"/>
        <w:rPr>
          <w:rFonts w:ascii="Arial" w:hAnsi="Arial" w:cs="Arial"/>
          <w:b/>
          <w:color w:val="072260"/>
          <w:sz w:val="14"/>
          <w:szCs w:val="14"/>
        </w:rPr>
      </w:pPr>
    </w:p>
    <w:p w14:paraId="1696917C" w14:textId="77777777" w:rsidR="00C050A5" w:rsidRDefault="00C050A5" w:rsidP="00441C28">
      <w:pPr>
        <w:ind w:left="708"/>
        <w:rPr>
          <w:rFonts w:ascii="Arial" w:hAnsi="Arial" w:cs="Arial"/>
          <w:b/>
          <w:color w:val="072260"/>
          <w:sz w:val="14"/>
          <w:szCs w:val="14"/>
        </w:rPr>
      </w:pPr>
    </w:p>
    <w:p w14:paraId="29580556" w14:textId="77777777" w:rsidR="00C050A5" w:rsidRDefault="00C050A5" w:rsidP="00441C28">
      <w:pPr>
        <w:ind w:left="708"/>
        <w:rPr>
          <w:rFonts w:ascii="Arial" w:hAnsi="Arial" w:cs="Arial"/>
          <w:b/>
          <w:color w:val="072260"/>
          <w:sz w:val="14"/>
          <w:szCs w:val="14"/>
        </w:rPr>
      </w:pPr>
    </w:p>
    <w:p w14:paraId="30D16C11" w14:textId="77777777" w:rsidR="00C050A5" w:rsidRDefault="00C050A5" w:rsidP="00441C28">
      <w:pPr>
        <w:ind w:left="708"/>
        <w:rPr>
          <w:rFonts w:ascii="Arial" w:hAnsi="Arial" w:cs="Arial"/>
          <w:b/>
          <w:color w:val="072260"/>
          <w:sz w:val="14"/>
          <w:szCs w:val="14"/>
        </w:rPr>
      </w:pPr>
    </w:p>
    <w:p w14:paraId="6D2B8803" w14:textId="77777777" w:rsidR="00C050A5" w:rsidRDefault="00C050A5" w:rsidP="00441C28">
      <w:pPr>
        <w:ind w:left="708"/>
        <w:rPr>
          <w:rFonts w:ascii="Arial" w:hAnsi="Arial" w:cs="Arial"/>
          <w:b/>
          <w:color w:val="072260"/>
          <w:sz w:val="14"/>
          <w:szCs w:val="14"/>
        </w:rPr>
      </w:pPr>
    </w:p>
    <w:p w14:paraId="3A0DD200" w14:textId="77777777" w:rsidR="00441C28" w:rsidRPr="009663DB" w:rsidRDefault="00C050A5" w:rsidP="006A6B26">
      <w:pPr>
        <w:spacing w:line="240" w:lineRule="auto"/>
        <w:ind w:left="708"/>
        <w:rPr>
          <w:rFonts w:ascii="Arial" w:hAnsi="Arial" w:cs="Arial"/>
          <w:b/>
          <w:color w:val="072260"/>
          <w:sz w:val="14"/>
          <w:szCs w:val="14"/>
        </w:rPr>
      </w:pPr>
      <w:r>
        <w:rPr>
          <w:rFonts w:ascii="Arial" w:hAnsi="Arial" w:cs="Arial"/>
          <w:b/>
          <w:noProof/>
          <w:color w:val="072260"/>
          <w:sz w:val="14"/>
          <w:szCs w:val="14"/>
          <w:lang w:val="en-US" w:eastAsia="en-US"/>
        </w:rPr>
        <w:drawing>
          <wp:inline distT="0" distB="0" distL="0" distR="0" wp14:anchorId="4AA0DB0F" wp14:editId="1800B1F5">
            <wp:extent cx="209550" cy="2095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72260"/>
          <w:sz w:val="14"/>
          <w:szCs w:val="14"/>
        </w:rPr>
        <w:t xml:space="preserve">   </w:t>
      </w:r>
      <w:r w:rsidR="00441C28" w:rsidRPr="009663DB">
        <w:rPr>
          <w:rFonts w:ascii="Arial" w:hAnsi="Arial" w:cs="Arial"/>
          <w:b/>
          <w:color w:val="072260"/>
          <w:sz w:val="14"/>
          <w:szCs w:val="14"/>
        </w:rPr>
        <w:t>FAKULTNÍ NEMOCNICE BRNO</w:t>
      </w:r>
    </w:p>
    <w:p w14:paraId="3F3E2E08" w14:textId="77777777" w:rsidR="00441C28" w:rsidRPr="009663DB" w:rsidRDefault="00C050A5" w:rsidP="006A6B26">
      <w:pPr>
        <w:spacing w:line="240" w:lineRule="auto"/>
        <w:ind w:left="708"/>
        <w:rPr>
          <w:rFonts w:ascii="Arial" w:hAnsi="Arial" w:cs="Arial"/>
          <w:color w:val="072260"/>
          <w:sz w:val="14"/>
          <w:szCs w:val="14"/>
        </w:rPr>
      </w:pPr>
      <w:r>
        <w:rPr>
          <w:rFonts w:ascii="Arial" w:hAnsi="Arial" w:cs="Arial"/>
          <w:color w:val="072260"/>
          <w:sz w:val="14"/>
          <w:szCs w:val="14"/>
        </w:rPr>
        <w:t xml:space="preserve">           </w:t>
      </w:r>
      <w:r w:rsidR="00441C28">
        <w:rPr>
          <w:rFonts w:ascii="Arial" w:hAnsi="Arial" w:cs="Arial"/>
          <w:color w:val="072260"/>
          <w:sz w:val="14"/>
          <w:szCs w:val="14"/>
        </w:rPr>
        <w:t>PRACOVIŠTĚ REPRODUKČNÍ MEDICÍNY</w:t>
      </w:r>
    </w:p>
    <w:p w14:paraId="4F78AF30" w14:textId="77777777" w:rsidR="00441C28" w:rsidRPr="002B576B" w:rsidRDefault="00C050A5" w:rsidP="006A6B26">
      <w:pPr>
        <w:spacing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</w:t>
      </w:r>
      <w:r w:rsidR="00441C28" w:rsidRPr="002B576B">
        <w:rPr>
          <w:rFonts w:ascii="Arial" w:hAnsi="Arial" w:cs="Arial"/>
          <w:sz w:val="14"/>
          <w:szCs w:val="14"/>
        </w:rPr>
        <w:t>držitel akreditace DIAS a certifikace ISO 9001</w:t>
      </w:r>
    </w:p>
    <w:p w14:paraId="63E5ACD0" w14:textId="77777777" w:rsidR="00441C28" w:rsidRPr="002B576B" w:rsidRDefault="00C050A5" w:rsidP="006A6B26">
      <w:pPr>
        <w:spacing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</w:t>
      </w:r>
      <w:r w:rsidR="00441C28">
        <w:rPr>
          <w:rFonts w:ascii="Arial" w:hAnsi="Arial" w:cs="Arial"/>
          <w:sz w:val="14"/>
          <w:szCs w:val="14"/>
        </w:rPr>
        <w:t>Obilní trh 11, 602</w:t>
      </w:r>
      <w:r w:rsidR="00441C28" w:rsidRPr="002B576B">
        <w:rPr>
          <w:rFonts w:ascii="Arial" w:hAnsi="Arial" w:cs="Arial"/>
          <w:sz w:val="14"/>
          <w:szCs w:val="14"/>
        </w:rPr>
        <w:t xml:space="preserve"> 00 Brno</w:t>
      </w:r>
    </w:p>
    <w:p w14:paraId="7D23825F" w14:textId="77777777" w:rsidR="00183B33" w:rsidRPr="00C050A5" w:rsidRDefault="00C050A5" w:rsidP="006A6B26">
      <w:pPr>
        <w:spacing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</w:t>
      </w:r>
      <w:r w:rsidR="00441C28" w:rsidRPr="002B576B">
        <w:rPr>
          <w:rFonts w:ascii="Arial" w:hAnsi="Arial" w:cs="Arial"/>
          <w:sz w:val="14"/>
          <w:szCs w:val="14"/>
        </w:rPr>
        <w:t>IČO 652 69</w:t>
      </w:r>
      <w:r w:rsidR="00441C28">
        <w:rPr>
          <w:rFonts w:ascii="Arial" w:hAnsi="Arial" w:cs="Arial"/>
          <w:sz w:val="14"/>
          <w:szCs w:val="14"/>
        </w:rPr>
        <w:t> </w:t>
      </w:r>
      <w:r w:rsidR="00441C28" w:rsidRPr="002B576B">
        <w:rPr>
          <w:rFonts w:ascii="Arial" w:hAnsi="Arial" w:cs="Arial"/>
          <w:sz w:val="14"/>
          <w:szCs w:val="14"/>
        </w:rPr>
        <w:t>705</w:t>
      </w:r>
    </w:p>
    <w:p w14:paraId="564D7C68" w14:textId="77777777" w:rsidR="00183B33" w:rsidRPr="006A6B26" w:rsidRDefault="00C050A5" w:rsidP="006A6B26">
      <w:pPr>
        <w:spacing w:line="240" w:lineRule="auto"/>
        <w:rPr>
          <w:rFonts w:ascii="Arial" w:hAnsi="Arial" w:cs="Arial"/>
          <w:b/>
          <w:color w:val="072260"/>
          <w:sz w:val="14"/>
          <w:szCs w:val="14"/>
        </w:rPr>
      </w:pPr>
      <w:r>
        <w:rPr>
          <w:rFonts w:ascii="Arial" w:hAnsi="Arial" w:cs="Arial"/>
          <w:b/>
          <w:noProof/>
          <w:color w:val="072260"/>
          <w:sz w:val="14"/>
          <w:szCs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6DB7BFDF" wp14:editId="3D48ACDF">
                <wp:simplePos x="0" y="0"/>
                <wp:positionH relativeFrom="column">
                  <wp:posOffset>5142865</wp:posOffset>
                </wp:positionH>
                <wp:positionV relativeFrom="page">
                  <wp:posOffset>540385</wp:posOffset>
                </wp:positionV>
                <wp:extent cx="179705" cy="179705"/>
                <wp:effectExtent l="0" t="0" r="1905" b="381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7CC4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722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0FCB3" id="Obdélník 5" o:spid="_x0000_s1026" style="position:absolute;margin-left:404.95pt;margin-top:42.55pt;width:14.15pt;height:14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" fillcolor="#7cc4bc" stroked="f" strokecolor="#072260" strokeweight="0">
                <w10:wrap anchory="page"/>
                <w10:anchorlock/>
              </v:rect>
            </w:pict>
          </mc:Fallback>
        </mc:AlternateContent>
      </w:r>
      <w:r>
        <w:rPr>
          <w:rFonts w:ascii="Arial" w:hAnsi="Arial" w:cs="Arial"/>
          <w:b/>
          <w:color w:val="072260"/>
          <w:sz w:val="14"/>
          <w:szCs w:val="14"/>
        </w:rPr>
        <w:t xml:space="preserve">                   </w:t>
      </w:r>
      <w:r>
        <w:rPr>
          <w:rFonts w:ascii="Arial" w:hAnsi="Arial" w:cs="Arial"/>
          <w:b/>
          <w:noProof/>
          <w:color w:val="072260"/>
          <w:sz w:val="14"/>
          <w:szCs w:val="14"/>
          <w:lang w:val="en-US" w:eastAsia="en-US"/>
        </w:rPr>
        <w:drawing>
          <wp:inline distT="0" distB="0" distL="0" distR="0" wp14:anchorId="281CBF5B" wp14:editId="71E5BF73">
            <wp:extent cx="190500" cy="1905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72260"/>
          <w:sz w:val="14"/>
          <w:szCs w:val="14"/>
        </w:rPr>
        <w:t xml:space="preserve">   </w:t>
      </w:r>
      <w:r w:rsidR="00441C28">
        <w:rPr>
          <w:rFonts w:ascii="Arial" w:hAnsi="Arial" w:cs="Arial"/>
          <w:b/>
          <w:color w:val="072260"/>
          <w:sz w:val="14"/>
          <w:szCs w:val="14"/>
        </w:rPr>
        <w:t>NEONATOLOGICKÉ ODDĚLENÍ</w:t>
      </w:r>
    </w:p>
    <w:p w14:paraId="75AA9265" w14:textId="77777777" w:rsidR="00183B33" w:rsidRPr="00441C28" w:rsidRDefault="00183B33" w:rsidP="00A3478D">
      <w:pPr>
        <w:rPr>
          <w:rFonts w:ascii="Arial" w:hAnsi="Arial" w:cs="Arial"/>
          <w:b/>
        </w:rPr>
      </w:pPr>
    </w:p>
    <w:p w14:paraId="2BBF2D1F" w14:textId="77777777" w:rsidR="00A3478D" w:rsidRPr="00441C28" w:rsidRDefault="006A6B26" w:rsidP="00A3478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en-US"/>
        </w:rPr>
        <w:drawing>
          <wp:inline distT="0" distB="0" distL="0" distR="0" wp14:anchorId="15EEA43A" wp14:editId="7F1F0BE0">
            <wp:extent cx="3962400" cy="2416103"/>
            <wp:effectExtent l="0" t="0" r="0" b="3810"/>
            <wp:docPr id="2" name="Obrázek 2" descr="C:\Users\80906\Desktop\informacni letak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0906\Desktop\informacni letak\Bez názvu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1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2BEA0" w14:textId="77777777" w:rsidR="00D9789D" w:rsidRPr="00441C28" w:rsidRDefault="00A3478D" w:rsidP="00996DFE">
      <w:pPr>
        <w:rPr>
          <w:rFonts w:ascii="Arial" w:hAnsi="Arial" w:cs="Arial"/>
          <w:b/>
        </w:rPr>
      </w:pPr>
      <w:r w:rsidRPr="00441C28">
        <w:rPr>
          <w:rFonts w:ascii="Arial" w:hAnsi="Arial" w:cs="Arial"/>
          <w:b/>
        </w:rPr>
        <w:br w:type="page"/>
      </w:r>
      <w:r w:rsidR="006E2CF3" w:rsidRPr="00441C28">
        <w:rPr>
          <w:rFonts w:ascii="Arial" w:hAnsi="Arial" w:cs="Arial"/>
          <w:b/>
        </w:rPr>
        <w:lastRenderedPageBreak/>
        <w:t>Vážení rodiče,</w:t>
      </w:r>
    </w:p>
    <w:p w14:paraId="15C7DB17" w14:textId="77777777" w:rsidR="006E2CF3" w:rsidRPr="00441C28" w:rsidRDefault="006E2CF3" w:rsidP="00D9789D">
      <w:pPr>
        <w:spacing w:after="0"/>
        <w:jc w:val="both"/>
        <w:rPr>
          <w:rFonts w:ascii="Arial" w:hAnsi="Arial" w:cs="Arial"/>
        </w:rPr>
      </w:pPr>
      <w:r w:rsidRPr="00441C28">
        <w:rPr>
          <w:rFonts w:ascii="Arial" w:hAnsi="Arial" w:cs="Arial"/>
        </w:rPr>
        <w:t>Vaše miminko se narodilo dří</w:t>
      </w:r>
      <w:r w:rsidR="0052129F" w:rsidRPr="00441C28">
        <w:rPr>
          <w:rFonts w:ascii="Arial" w:hAnsi="Arial" w:cs="Arial"/>
        </w:rPr>
        <w:t>ve</w:t>
      </w:r>
      <w:r w:rsidR="00075216" w:rsidRPr="00441C28">
        <w:rPr>
          <w:rFonts w:ascii="Arial" w:hAnsi="Arial" w:cs="Arial"/>
        </w:rPr>
        <w:t xml:space="preserve"> </w:t>
      </w:r>
      <w:r w:rsidR="0052129F" w:rsidRPr="00441C28">
        <w:rPr>
          <w:rFonts w:ascii="Arial" w:hAnsi="Arial" w:cs="Arial"/>
        </w:rPr>
        <w:t>nebo má zdravotní potíže, a </w:t>
      </w:r>
      <w:r w:rsidR="00075216" w:rsidRPr="00441C28">
        <w:rPr>
          <w:rFonts w:ascii="Arial" w:hAnsi="Arial" w:cs="Arial"/>
        </w:rPr>
        <w:t>proto leží na jednotc</w:t>
      </w:r>
      <w:r w:rsidRPr="00441C28">
        <w:rPr>
          <w:rFonts w:ascii="Arial" w:hAnsi="Arial" w:cs="Arial"/>
        </w:rPr>
        <w:t xml:space="preserve">e intenzivní a resuscitační péče. </w:t>
      </w:r>
    </w:p>
    <w:p w14:paraId="2F2CC877" w14:textId="77777777" w:rsidR="00F6126C" w:rsidRPr="00441C28" w:rsidRDefault="006E2CF3" w:rsidP="00D9789D">
      <w:pPr>
        <w:spacing w:after="0"/>
        <w:jc w:val="both"/>
        <w:rPr>
          <w:rFonts w:ascii="Arial" w:hAnsi="Arial" w:cs="Arial"/>
        </w:rPr>
      </w:pPr>
      <w:r w:rsidRPr="00441C28">
        <w:rPr>
          <w:rFonts w:ascii="Arial" w:hAnsi="Arial" w:cs="Arial"/>
        </w:rPr>
        <w:t>Abychom Vám pomohli orientovat se pro Vás v obtížné životní situaci, rádi bychom Vám podali alespoň základní informace.</w:t>
      </w:r>
    </w:p>
    <w:p w14:paraId="64133F2A" w14:textId="77777777" w:rsidR="00F6126C" w:rsidRPr="00441C28" w:rsidRDefault="00F6126C" w:rsidP="00D9789D">
      <w:pPr>
        <w:spacing w:after="0"/>
        <w:jc w:val="both"/>
        <w:rPr>
          <w:rFonts w:ascii="Arial" w:hAnsi="Arial" w:cs="Arial"/>
        </w:rPr>
      </w:pPr>
    </w:p>
    <w:p w14:paraId="516B2877" w14:textId="77777777" w:rsidR="006E2CF3" w:rsidRPr="00441C28" w:rsidRDefault="006E2CF3" w:rsidP="00D9789D">
      <w:pPr>
        <w:spacing w:after="0"/>
        <w:jc w:val="both"/>
        <w:rPr>
          <w:rFonts w:ascii="Arial" w:hAnsi="Arial" w:cs="Arial"/>
          <w:b/>
        </w:rPr>
      </w:pPr>
      <w:r w:rsidRPr="00441C28">
        <w:rPr>
          <w:rFonts w:ascii="Arial" w:hAnsi="Arial" w:cs="Arial"/>
          <w:b/>
        </w:rPr>
        <w:t>Kde vaše miminko leží?</w:t>
      </w:r>
    </w:p>
    <w:p w14:paraId="16FC40E3" w14:textId="77777777" w:rsidR="00F6126C" w:rsidRPr="00441C28" w:rsidRDefault="00A92F51" w:rsidP="00B86025">
      <w:pPr>
        <w:spacing w:after="0"/>
        <w:jc w:val="both"/>
        <w:rPr>
          <w:rFonts w:ascii="Arial" w:hAnsi="Arial" w:cs="Arial"/>
        </w:rPr>
      </w:pPr>
      <w:r w:rsidRPr="00441C28">
        <w:rPr>
          <w:rFonts w:ascii="Arial" w:hAnsi="Arial" w:cs="Arial"/>
        </w:rPr>
        <w:t>Vaše miminko leží</w:t>
      </w:r>
      <w:r w:rsidR="006E2CF3" w:rsidRPr="00441C28">
        <w:rPr>
          <w:rFonts w:ascii="Arial" w:hAnsi="Arial" w:cs="Arial"/>
        </w:rPr>
        <w:t xml:space="preserve"> </w:t>
      </w:r>
      <w:r w:rsidR="007F5DBF" w:rsidRPr="00441C28">
        <w:rPr>
          <w:rFonts w:ascii="Arial" w:hAnsi="Arial" w:cs="Arial"/>
        </w:rPr>
        <w:t>na J</w:t>
      </w:r>
      <w:r w:rsidR="0052129F" w:rsidRPr="00441C28">
        <w:rPr>
          <w:rFonts w:ascii="Arial" w:hAnsi="Arial" w:cs="Arial"/>
        </w:rPr>
        <w:t>ednotce intenzivní a </w:t>
      </w:r>
      <w:r w:rsidR="006E2CF3" w:rsidRPr="00441C28">
        <w:rPr>
          <w:rFonts w:ascii="Arial" w:hAnsi="Arial" w:cs="Arial"/>
        </w:rPr>
        <w:t>resuscitační péče pro novorozence na Obilním trhu</w:t>
      </w:r>
      <w:r w:rsidR="00BC0618" w:rsidRPr="00441C28">
        <w:rPr>
          <w:rFonts w:ascii="Arial" w:hAnsi="Arial" w:cs="Arial"/>
        </w:rPr>
        <w:t xml:space="preserve"> – budova A</w:t>
      </w:r>
      <w:r w:rsidR="002E02B7" w:rsidRPr="00441C28">
        <w:rPr>
          <w:rFonts w:ascii="Arial" w:hAnsi="Arial" w:cs="Arial"/>
        </w:rPr>
        <w:t>,</w:t>
      </w:r>
      <w:r w:rsidR="00BC0618" w:rsidRPr="00441C28">
        <w:rPr>
          <w:rFonts w:ascii="Arial" w:hAnsi="Arial" w:cs="Arial"/>
        </w:rPr>
        <w:t xml:space="preserve"> 2</w:t>
      </w:r>
      <w:r w:rsidRPr="00441C28">
        <w:rPr>
          <w:rFonts w:ascii="Arial" w:hAnsi="Arial" w:cs="Arial"/>
        </w:rPr>
        <w:t>.</w:t>
      </w:r>
      <w:r w:rsidR="00BC0618" w:rsidRPr="00441C28">
        <w:rPr>
          <w:rFonts w:ascii="Arial" w:hAnsi="Arial" w:cs="Arial"/>
        </w:rPr>
        <w:t xml:space="preserve"> </w:t>
      </w:r>
      <w:r w:rsidR="00075216" w:rsidRPr="00441C28">
        <w:rPr>
          <w:rFonts w:ascii="Arial" w:hAnsi="Arial" w:cs="Arial"/>
        </w:rPr>
        <w:t>p</w:t>
      </w:r>
      <w:r w:rsidR="00BC0618" w:rsidRPr="00441C28">
        <w:rPr>
          <w:rFonts w:ascii="Arial" w:hAnsi="Arial" w:cs="Arial"/>
        </w:rPr>
        <w:t>atro</w:t>
      </w:r>
      <w:r w:rsidR="00075216" w:rsidRPr="00441C28">
        <w:rPr>
          <w:rFonts w:ascii="Arial" w:hAnsi="Arial" w:cs="Arial"/>
        </w:rPr>
        <w:t>.</w:t>
      </w:r>
      <w:r w:rsidR="006E2CF3" w:rsidRPr="00441C28">
        <w:rPr>
          <w:rFonts w:ascii="Arial" w:hAnsi="Arial" w:cs="Arial"/>
        </w:rPr>
        <w:t xml:space="preserve"> Zde je mu poskytnuta vysoce specializovaná péče.</w:t>
      </w:r>
      <w:r w:rsidRPr="00441C28">
        <w:rPr>
          <w:rFonts w:ascii="Arial" w:hAnsi="Arial" w:cs="Arial"/>
        </w:rPr>
        <w:t xml:space="preserve"> Miminko je umístěno v</w:t>
      </w:r>
      <w:r w:rsidR="00E97763" w:rsidRPr="00441C28">
        <w:rPr>
          <w:rFonts w:ascii="Arial" w:hAnsi="Arial" w:cs="Arial"/>
        </w:rPr>
        <w:t xml:space="preserve"> inkubátoru k zabe</w:t>
      </w:r>
      <w:r w:rsidR="00C40FA3" w:rsidRPr="00441C28">
        <w:rPr>
          <w:rFonts w:ascii="Arial" w:hAnsi="Arial" w:cs="Arial"/>
        </w:rPr>
        <w:t xml:space="preserve">zpečení správné tělesné teploty, </w:t>
      </w:r>
      <w:r w:rsidR="009D23C8" w:rsidRPr="00441C28">
        <w:rPr>
          <w:rFonts w:ascii="Arial" w:hAnsi="Arial" w:cs="Arial"/>
        </w:rPr>
        <w:t>napojeno na monitor. P</w:t>
      </w:r>
      <w:r w:rsidR="00E97763" w:rsidRPr="00441C28">
        <w:rPr>
          <w:rFonts w:ascii="Arial" w:hAnsi="Arial" w:cs="Arial"/>
        </w:rPr>
        <w:t>ři problémech s dýcháním mu pomáhá ventilátor, pro nitrožilní výživu slouží cévní katétry, žaludeční sondou se podává mateřské mléko přímo do žaludku v období, kdy miminko</w:t>
      </w:r>
      <w:r w:rsidRPr="00441C28">
        <w:rPr>
          <w:rFonts w:ascii="Arial" w:hAnsi="Arial" w:cs="Arial"/>
        </w:rPr>
        <w:t xml:space="preserve"> ještě</w:t>
      </w:r>
      <w:r w:rsidR="009D23C8" w:rsidRPr="00441C28">
        <w:rPr>
          <w:rFonts w:ascii="Arial" w:hAnsi="Arial" w:cs="Arial"/>
        </w:rPr>
        <w:t xml:space="preserve"> samo </w:t>
      </w:r>
      <w:r w:rsidR="00E97763" w:rsidRPr="00441C28">
        <w:rPr>
          <w:rFonts w:ascii="Arial" w:hAnsi="Arial" w:cs="Arial"/>
        </w:rPr>
        <w:t xml:space="preserve">nezvládá sání </w:t>
      </w:r>
      <w:r w:rsidR="009D23C8" w:rsidRPr="00441C28">
        <w:rPr>
          <w:rFonts w:ascii="Arial" w:hAnsi="Arial" w:cs="Arial"/>
        </w:rPr>
        <w:t>a polykání.</w:t>
      </w:r>
      <w:r w:rsidR="00B86025" w:rsidRPr="00441C28">
        <w:rPr>
          <w:rFonts w:ascii="Arial" w:hAnsi="Arial" w:cs="Arial"/>
        </w:rPr>
        <w:t xml:space="preserve"> </w:t>
      </w:r>
      <w:r w:rsidR="009D23C8" w:rsidRPr="00441C28">
        <w:rPr>
          <w:rFonts w:ascii="Arial" w:hAnsi="Arial" w:cs="Arial"/>
        </w:rPr>
        <w:t>Prostředí kolem dítěte je co nejvíce přizpůsobené jeho pot</w:t>
      </w:r>
      <w:r w:rsidR="00980F1C" w:rsidRPr="00441C28">
        <w:rPr>
          <w:rFonts w:ascii="Arial" w:hAnsi="Arial" w:cs="Arial"/>
        </w:rPr>
        <w:t xml:space="preserve">řebám. </w:t>
      </w:r>
      <w:r w:rsidR="009D23C8" w:rsidRPr="00441C28">
        <w:rPr>
          <w:rFonts w:ascii="Arial" w:hAnsi="Arial" w:cs="Arial"/>
        </w:rPr>
        <w:t>Leží v pelíšku, který svým tvarem napodobuje dělohu. Poskytuje mu ohraničený prostor, cítí se v něm bezpečně. Přehoz přes inkubátor zajišťuje šero a tlumí okolní hluk.</w:t>
      </w:r>
      <w:r w:rsidR="003B407D" w:rsidRPr="00441C28">
        <w:rPr>
          <w:rFonts w:ascii="Arial" w:hAnsi="Arial" w:cs="Arial"/>
        </w:rPr>
        <w:t xml:space="preserve"> Pro vaše děťátko je velmi důležité teplo, ticho, šetrná manipulace a vaše přítomnost.</w:t>
      </w:r>
    </w:p>
    <w:p w14:paraId="66520E44" w14:textId="77777777" w:rsidR="00D9789D" w:rsidRPr="00441C28" w:rsidRDefault="00D9789D" w:rsidP="00D9789D">
      <w:pPr>
        <w:spacing w:after="0"/>
        <w:jc w:val="both"/>
        <w:rPr>
          <w:rFonts w:ascii="Arial" w:hAnsi="Arial" w:cs="Arial"/>
        </w:rPr>
      </w:pPr>
    </w:p>
    <w:p w14:paraId="74FA43AE" w14:textId="77777777" w:rsidR="006E2CF3" w:rsidRPr="00441C28" w:rsidRDefault="006E2CF3" w:rsidP="00D9789D">
      <w:pPr>
        <w:spacing w:after="0"/>
        <w:jc w:val="both"/>
        <w:rPr>
          <w:rFonts w:ascii="Arial" w:hAnsi="Arial" w:cs="Arial"/>
          <w:b/>
        </w:rPr>
      </w:pPr>
      <w:r w:rsidRPr="00441C28">
        <w:rPr>
          <w:rFonts w:ascii="Arial" w:hAnsi="Arial" w:cs="Arial"/>
          <w:b/>
        </w:rPr>
        <w:t>Kdy se můžete informovat o zdravotním stavu dítěte?</w:t>
      </w:r>
    </w:p>
    <w:p w14:paraId="40036984" w14:textId="77777777" w:rsidR="001A437D" w:rsidRPr="00441C28" w:rsidRDefault="00980F1C" w:rsidP="00D9789D">
      <w:pPr>
        <w:spacing w:after="0"/>
        <w:jc w:val="both"/>
        <w:rPr>
          <w:rFonts w:ascii="Arial" w:hAnsi="Arial" w:cs="Arial"/>
        </w:rPr>
      </w:pPr>
      <w:r w:rsidRPr="00441C28">
        <w:rPr>
          <w:rFonts w:ascii="Arial" w:hAnsi="Arial" w:cs="Arial"/>
        </w:rPr>
        <w:t>Lékař informuje rodiče ihned na porodním sále</w:t>
      </w:r>
      <w:r w:rsidR="003B407D" w:rsidRPr="00441C28">
        <w:rPr>
          <w:rFonts w:ascii="Arial" w:hAnsi="Arial" w:cs="Arial"/>
        </w:rPr>
        <w:t xml:space="preserve"> nebo u inkubátoru </w:t>
      </w:r>
      <w:r w:rsidR="0052129F" w:rsidRPr="00441C28">
        <w:rPr>
          <w:rFonts w:ascii="Arial" w:hAnsi="Arial" w:cs="Arial"/>
        </w:rPr>
        <w:t> </w:t>
      </w:r>
      <w:r w:rsidR="006E2CF3" w:rsidRPr="00441C28">
        <w:rPr>
          <w:rFonts w:ascii="Arial" w:hAnsi="Arial" w:cs="Arial"/>
        </w:rPr>
        <w:t>hodinu po porodu, kdy je</w:t>
      </w:r>
      <w:r w:rsidR="00A92F51" w:rsidRPr="00441C28">
        <w:rPr>
          <w:rFonts w:ascii="Arial" w:hAnsi="Arial" w:cs="Arial"/>
        </w:rPr>
        <w:t xml:space="preserve"> zajištěna nezbytná péče Vašemu děťátku</w:t>
      </w:r>
      <w:r w:rsidR="006E2CF3" w:rsidRPr="00441C28">
        <w:rPr>
          <w:rFonts w:ascii="Arial" w:hAnsi="Arial" w:cs="Arial"/>
        </w:rPr>
        <w:t>.</w:t>
      </w:r>
      <w:r w:rsidR="001A437D" w:rsidRPr="00441C28">
        <w:rPr>
          <w:rFonts w:ascii="Arial" w:hAnsi="Arial" w:cs="Arial"/>
        </w:rPr>
        <w:t xml:space="preserve"> Když poprvé přijdete k inkubátoru, uvidíte kolem svého miminka </w:t>
      </w:r>
      <w:r w:rsidR="00993A1A" w:rsidRPr="00441C28">
        <w:rPr>
          <w:rFonts w:ascii="Arial" w:hAnsi="Arial" w:cs="Arial"/>
        </w:rPr>
        <w:t xml:space="preserve">spoustu hadiček a přístrojů, tento pohled </w:t>
      </w:r>
      <w:r w:rsidR="00C33ABD" w:rsidRPr="00441C28">
        <w:rPr>
          <w:rFonts w:ascii="Arial" w:hAnsi="Arial" w:cs="Arial"/>
        </w:rPr>
        <w:t xml:space="preserve">Vás může vystrašit. </w:t>
      </w:r>
      <w:r w:rsidR="00993A1A" w:rsidRPr="00441C28">
        <w:rPr>
          <w:rFonts w:ascii="Arial" w:hAnsi="Arial" w:cs="Arial"/>
        </w:rPr>
        <w:t>Vše Vám vysvětlíme.</w:t>
      </w:r>
    </w:p>
    <w:p w14:paraId="5DF3B7CE" w14:textId="77777777" w:rsidR="00416082" w:rsidRPr="00441C28" w:rsidRDefault="006E2CF3" w:rsidP="00D9789D">
      <w:pPr>
        <w:spacing w:after="0"/>
        <w:jc w:val="both"/>
        <w:rPr>
          <w:rFonts w:ascii="Arial" w:hAnsi="Arial" w:cs="Arial"/>
        </w:rPr>
      </w:pPr>
      <w:r w:rsidRPr="00441C28">
        <w:rPr>
          <w:rFonts w:ascii="Arial" w:hAnsi="Arial" w:cs="Arial"/>
        </w:rPr>
        <w:t>Poku</w:t>
      </w:r>
      <w:r w:rsidR="003B407D" w:rsidRPr="00441C28">
        <w:rPr>
          <w:rFonts w:ascii="Arial" w:hAnsi="Arial" w:cs="Arial"/>
        </w:rPr>
        <w:t>d je maminka připoutána na lůžku, přijde lékař za ní.</w:t>
      </w:r>
    </w:p>
    <w:p w14:paraId="69DF4548" w14:textId="77777777" w:rsidR="003B407D" w:rsidRPr="00441C28" w:rsidRDefault="003B407D" w:rsidP="00B86025">
      <w:pPr>
        <w:spacing w:after="0"/>
        <w:jc w:val="both"/>
        <w:rPr>
          <w:rFonts w:ascii="Arial" w:hAnsi="Arial" w:cs="Arial"/>
        </w:rPr>
      </w:pPr>
      <w:r w:rsidRPr="00441C28">
        <w:rPr>
          <w:rFonts w:ascii="Arial" w:hAnsi="Arial" w:cs="Arial"/>
        </w:rPr>
        <w:t>V dalších dnech jsou rodiče informováni mezi 13 – 14 hodinou buď u inkubátoru, nebo telefonicky – 532</w:t>
      </w:r>
      <w:r w:rsidR="00EA1BA1">
        <w:rPr>
          <w:rFonts w:ascii="Arial" w:hAnsi="Arial" w:cs="Arial"/>
        </w:rPr>
        <w:t> </w:t>
      </w:r>
      <w:r w:rsidRPr="00441C28">
        <w:rPr>
          <w:rFonts w:ascii="Arial" w:hAnsi="Arial" w:cs="Arial"/>
        </w:rPr>
        <w:t>238</w:t>
      </w:r>
      <w:r w:rsidR="00EA1BA1">
        <w:rPr>
          <w:rFonts w:ascii="Arial" w:hAnsi="Arial" w:cs="Arial"/>
        </w:rPr>
        <w:t xml:space="preserve"> </w:t>
      </w:r>
      <w:r w:rsidRPr="00441C28">
        <w:rPr>
          <w:rFonts w:ascii="Arial" w:hAnsi="Arial" w:cs="Arial"/>
        </w:rPr>
        <w:t>422</w:t>
      </w:r>
      <w:r w:rsidR="00980F1C" w:rsidRPr="00441C28">
        <w:rPr>
          <w:rFonts w:ascii="Arial" w:hAnsi="Arial" w:cs="Arial"/>
        </w:rPr>
        <w:t xml:space="preserve">. </w:t>
      </w:r>
    </w:p>
    <w:p w14:paraId="3571C721" w14:textId="77777777" w:rsidR="003B407D" w:rsidRPr="00441C28" w:rsidRDefault="003B407D" w:rsidP="003B407D">
      <w:pPr>
        <w:spacing w:after="0"/>
        <w:jc w:val="both"/>
        <w:rPr>
          <w:rFonts w:ascii="Arial" w:hAnsi="Arial" w:cs="Arial"/>
        </w:rPr>
      </w:pPr>
      <w:r w:rsidRPr="00441C28">
        <w:rPr>
          <w:rFonts w:ascii="Arial" w:hAnsi="Arial" w:cs="Arial"/>
        </w:rPr>
        <w:t>Je možné si zavolat i během dne a noci, kdy Vás sestra přepojí na lékaře nebo může potvrdit, že zdravotní stav dítěte se nezměnil.</w:t>
      </w:r>
    </w:p>
    <w:p w14:paraId="68F10D02" w14:textId="77777777" w:rsidR="000A611F" w:rsidRPr="00441C28" w:rsidRDefault="000A611F" w:rsidP="003B407D">
      <w:pPr>
        <w:spacing w:after="0"/>
        <w:jc w:val="both"/>
        <w:rPr>
          <w:rFonts w:ascii="Arial" w:hAnsi="Arial" w:cs="Arial"/>
        </w:rPr>
      </w:pPr>
    </w:p>
    <w:p w14:paraId="028D05A2" w14:textId="77777777" w:rsidR="00C050A5" w:rsidRDefault="00C050A5" w:rsidP="000A611F">
      <w:pPr>
        <w:spacing w:after="0"/>
        <w:jc w:val="both"/>
        <w:rPr>
          <w:rFonts w:ascii="Arial" w:hAnsi="Arial" w:cs="Arial"/>
          <w:b/>
        </w:rPr>
      </w:pPr>
    </w:p>
    <w:p w14:paraId="771DCDA6" w14:textId="77777777" w:rsidR="00C050A5" w:rsidRDefault="00C050A5" w:rsidP="000A611F">
      <w:pPr>
        <w:spacing w:after="0"/>
        <w:jc w:val="both"/>
        <w:rPr>
          <w:rFonts w:ascii="Arial" w:hAnsi="Arial" w:cs="Arial"/>
          <w:b/>
        </w:rPr>
      </w:pPr>
    </w:p>
    <w:p w14:paraId="4D67432E" w14:textId="77777777" w:rsidR="000A611F" w:rsidRPr="00441C28" w:rsidRDefault="000A611F" w:rsidP="000A611F">
      <w:pPr>
        <w:spacing w:after="0"/>
        <w:jc w:val="both"/>
        <w:rPr>
          <w:rFonts w:ascii="Arial" w:hAnsi="Arial" w:cs="Arial"/>
          <w:b/>
        </w:rPr>
      </w:pPr>
      <w:r w:rsidRPr="00441C28">
        <w:rPr>
          <w:rFonts w:ascii="Arial" w:hAnsi="Arial" w:cs="Arial"/>
          <w:b/>
        </w:rPr>
        <w:t>Návštěvy dítěte</w:t>
      </w:r>
    </w:p>
    <w:p w14:paraId="0D891F72" w14:textId="77777777" w:rsidR="000A611F" w:rsidRPr="00441C28" w:rsidRDefault="000A611F" w:rsidP="00B86025">
      <w:pPr>
        <w:spacing w:after="0"/>
        <w:jc w:val="both"/>
        <w:rPr>
          <w:rFonts w:ascii="Arial" w:hAnsi="Arial" w:cs="Arial"/>
        </w:rPr>
      </w:pPr>
      <w:r w:rsidRPr="00441C28">
        <w:rPr>
          <w:rFonts w:ascii="Arial" w:hAnsi="Arial" w:cs="Arial"/>
        </w:rPr>
        <w:t>Návštěvy rodičů jsou bez omezení. Rodič není brán jako návštěva. Rodiče jsou nepostradatelnou součástí neonatologie. Vždy</w:t>
      </w:r>
      <w:r w:rsidR="00B86025" w:rsidRPr="00441C28">
        <w:rPr>
          <w:rFonts w:ascii="Arial" w:hAnsi="Arial" w:cs="Arial"/>
        </w:rPr>
        <w:t xml:space="preserve"> je nutné respektovat chod oddělení.</w:t>
      </w:r>
      <w:r w:rsidR="001D1E6D" w:rsidRPr="00441C28">
        <w:rPr>
          <w:rFonts w:ascii="Arial" w:hAnsi="Arial" w:cs="Arial"/>
        </w:rPr>
        <w:t xml:space="preserve"> M</w:t>
      </w:r>
      <w:r w:rsidRPr="00441C28">
        <w:rPr>
          <w:rFonts w:ascii="Arial" w:hAnsi="Arial" w:cs="Arial"/>
        </w:rPr>
        <w:t>aminky hospitalizované na gyn</w:t>
      </w:r>
      <w:r w:rsidR="001D1E6D" w:rsidRPr="00441C28">
        <w:rPr>
          <w:rFonts w:ascii="Arial" w:hAnsi="Arial" w:cs="Arial"/>
        </w:rPr>
        <w:t>ekologii nebo hostinském pokoji</w:t>
      </w:r>
      <w:r w:rsidR="009965ED" w:rsidRPr="00441C28">
        <w:rPr>
          <w:rFonts w:ascii="Arial" w:hAnsi="Arial" w:cs="Arial"/>
        </w:rPr>
        <w:t xml:space="preserve"> (HP)</w:t>
      </w:r>
      <w:r w:rsidR="001D1E6D" w:rsidRPr="00441C28">
        <w:rPr>
          <w:rFonts w:ascii="Arial" w:hAnsi="Arial" w:cs="Arial"/>
        </w:rPr>
        <w:t xml:space="preserve"> přichází minimálně každé tři </w:t>
      </w:r>
      <w:r w:rsidRPr="00441C28">
        <w:rPr>
          <w:rFonts w:ascii="Arial" w:hAnsi="Arial" w:cs="Arial"/>
        </w:rPr>
        <w:t xml:space="preserve">hodiny, kdy </w:t>
      </w:r>
      <w:r w:rsidR="001D1E6D" w:rsidRPr="00441C28">
        <w:rPr>
          <w:rFonts w:ascii="Arial" w:hAnsi="Arial" w:cs="Arial"/>
        </w:rPr>
        <w:t>u inkubátor</w:t>
      </w:r>
      <w:r w:rsidR="005D7EB0" w:rsidRPr="00441C28">
        <w:rPr>
          <w:rFonts w:ascii="Arial" w:hAnsi="Arial" w:cs="Arial"/>
        </w:rPr>
        <w:t>u svého dítěte odstříkávají mateřské mléko.</w:t>
      </w:r>
    </w:p>
    <w:p w14:paraId="608802D2" w14:textId="77777777" w:rsidR="000A611F" w:rsidRPr="00441C28" w:rsidRDefault="000A611F" w:rsidP="000A611F">
      <w:pPr>
        <w:spacing w:after="0"/>
        <w:jc w:val="both"/>
        <w:rPr>
          <w:rFonts w:ascii="Arial" w:hAnsi="Arial" w:cs="Arial"/>
        </w:rPr>
      </w:pPr>
      <w:r w:rsidRPr="00441C28">
        <w:rPr>
          <w:rFonts w:ascii="Arial" w:hAnsi="Arial" w:cs="Arial"/>
        </w:rPr>
        <w:t>Návštěvy jsou povo</w:t>
      </w:r>
      <w:r w:rsidR="00B86025" w:rsidRPr="00441C28">
        <w:rPr>
          <w:rFonts w:ascii="Arial" w:hAnsi="Arial" w:cs="Arial"/>
        </w:rPr>
        <w:t>leny i pro</w:t>
      </w:r>
      <w:r w:rsidRPr="00441C28">
        <w:rPr>
          <w:rFonts w:ascii="Arial" w:hAnsi="Arial" w:cs="Arial"/>
        </w:rPr>
        <w:t xml:space="preserve"> </w:t>
      </w:r>
      <w:r w:rsidR="00B86025" w:rsidRPr="00441C28">
        <w:rPr>
          <w:rFonts w:ascii="Arial" w:hAnsi="Arial" w:cs="Arial"/>
        </w:rPr>
        <w:t>prarodiče každý den od 13 – 18 hodin,</w:t>
      </w:r>
      <w:r w:rsidRPr="00441C28">
        <w:rPr>
          <w:rFonts w:ascii="Arial" w:hAnsi="Arial" w:cs="Arial"/>
        </w:rPr>
        <w:t xml:space="preserve"> přičemž je nutné stříd</w:t>
      </w:r>
      <w:r w:rsidR="007F5DBF" w:rsidRPr="00441C28">
        <w:rPr>
          <w:rFonts w:ascii="Arial" w:hAnsi="Arial" w:cs="Arial"/>
        </w:rPr>
        <w:t>at se u inkubátoru po dvou.</w:t>
      </w:r>
      <w:r w:rsidR="00402F60" w:rsidRPr="00441C28">
        <w:rPr>
          <w:rFonts w:ascii="Arial" w:hAnsi="Arial" w:cs="Arial"/>
        </w:rPr>
        <w:t xml:space="preserve"> Sourozenci </w:t>
      </w:r>
      <w:r w:rsidR="009F6E46" w:rsidRPr="00441C28">
        <w:rPr>
          <w:rFonts w:ascii="Arial" w:hAnsi="Arial" w:cs="Arial"/>
        </w:rPr>
        <w:t>na oddělení nesmějí. Mohou nakreslit obrázek, napsat své sestřičce či bratříčkovi vzkaz. Určitě si pořiďte fotografie svého dítěte.</w:t>
      </w:r>
    </w:p>
    <w:p w14:paraId="5CE12B26" w14:textId="77777777" w:rsidR="00A3478D" w:rsidRPr="00441C28" w:rsidRDefault="00A3478D" w:rsidP="00416082">
      <w:pPr>
        <w:spacing w:after="0"/>
        <w:jc w:val="both"/>
        <w:rPr>
          <w:rFonts w:ascii="Arial" w:hAnsi="Arial" w:cs="Arial"/>
          <w:b/>
          <w:noProof/>
        </w:rPr>
      </w:pPr>
    </w:p>
    <w:p w14:paraId="45412A1F" w14:textId="77777777" w:rsidR="00A3478D" w:rsidRPr="00441C28" w:rsidRDefault="00A3478D" w:rsidP="00416082">
      <w:pPr>
        <w:spacing w:after="0"/>
        <w:jc w:val="both"/>
        <w:rPr>
          <w:rFonts w:ascii="Arial" w:hAnsi="Arial" w:cs="Arial"/>
          <w:b/>
          <w:noProof/>
        </w:rPr>
      </w:pPr>
    </w:p>
    <w:p w14:paraId="6FF9AE84" w14:textId="77777777" w:rsidR="00A3478D" w:rsidRPr="00441C28" w:rsidRDefault="00A3478D" w:rsidP="00416082">
      <w:pPr>
        <w:spacing w:after="0"/>
        <w:jc w:val="both"/>
        <w:rPr>
          <w:rFonts w:ascii="Arial" w:hAnsi="Arial" w:cs="Arial"/>
          <w:b/>
          <w:noProof/>
        </w:rPr>
      </w:pPr>
    </w:p>
    <w:p w14:paraId="58A8F430" w14:textId="77777777" w:rsidR="00A3478D" w:rsidRPr="00441C28" w:rsidRDefault="004D1B34" w:rsidP="00416082">
      <w:pPr>
        <w:spacing w:after="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  <w:lang w:val="en-US" w:eastAsia="en-US"/>
        </w:rPr>
        <w:drawing>
          <wp:inline distT="0" distB="0" distL="0" distR="0" wp14:anchorId="6517832A" wp14:editId="520FC696">
            <wp:extent cx="4434681" cy="3171825"/>
            <wp:effectExtent l="0" t="0" r="4445" b="0"/>
            <wp:docPr id="3" name="Obrázek 3" descr="C:\Users\80906\Desktop\informacni letak\DSC_048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0906\Desktop\informacni letak\DSC_0481-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376" cy="317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CC78D" w14:textId="77777777" w:rsidR="00A3478D" w:rsidRPr="00441C28" w:rsidRDefault="00A3478D" w:rsidP="00416082">
      <w:pPr>
        <w:spacing w:after="0"/>
        <w:jc w:val="both"/>
        <w:rPr>
          <w:rFonts w:ascii="Arial" w:hAnsi="Arial" w:cs="Arial"/>
          <w:b/>
          <w:noProof/>
        </w:rPr>
      </w:pPr>
    </w:p>
    <w:p w14:paraId="53705E90" w14:textId="77777777" w:rsidR="00A3478D" w:rsidRPr="00441C28" w:rsidRDefault="00A3478D" w:rsidP="00416082">
      <w:pPr>
        <w:spacing w:after="0"/>
        <w:jc w:val="both"/>
        <w:rPr>
          <w:rFonts w:ascii="Arial" w:hAnsi="Arial" w:cs="Arial"/>
          <w:b/>
          <w:noProof/>
        </w:rPr>
      </w:pPr>
    </w:p>
    <w:p w14:paraId="18E89B33" w14:textId="77777777" w:rsidR="00A3478D" w:rsidRPr="00441C28" w:rsidRDefault="00A3478D" w:rsidP="00416082">
      <w:pPr>
        <w:spacing w:after="0"/>
        <w:jc w:val="both"/>
        <w:rPr>
          <w:rFonts w:ascii="Arial" w:hAnsi="Arial" w:cs="Arial"/>
          <w:b/>
          <w:noProof/>
        </w:rPr>
      </w:pPr>
    </w:p>
    <w:p w14:paraId="2E96A1AF" w14:textId="77777777" w:rsidR="00A3478D" w:rsidRPr="00441C28" w:rsidRDefault="00A3478D" w:rsidP="00416082">
      <w:pPr>
        <w:spacing w:after="0"/>
        <w:jc w:val="both"/>
        <w:rPr>
          <w:rFonts w:ascii="Arial" w:hAnsi="Arial" w:cs="Arial"/>
          <w:b/>
          <w:noProof/>
        </w:rPr>
      </w:pPr>
    </w:p>
    <w:p w14:paraId="63C58C37" w14:textId="77777777" w:rsidR="00A3478D" w:rsidRPr="00441C28" w:rsidRDefault="00A3478D" w:rsidP="00416082">
      <w:pPr>
        <w:spacing w:after="0"/>
        <w:jc w:val="both"/>
        <w:rPr>
          <w:rFonts w:ascii="Arial" w:hAnsi="Arial" w:cs="Arial"/>
          <w:b/>
          <w:noProof/>
        </w:rPr>
      </w:pPr>
    </w:p>
    <w:p w14:paraId="2CA10B6C" w14:textId="77777777" w:rsidR="00416082" w:rsidRPr="00441C28" w:rsidRDefault="00A3478D" w:rsidP="00416082">
      <w:pPr>
        <w:spacing w:after="0"/>
        <w:jc w:val="both"/>
        <w:rPr>
          <w:rFonts w:ascii="Arial" w:hAnsi="Arial" w:cs="Arial"/>
          <w:b/>
          <w:noProof/>
        </w:rPr>
      </w:pPr>
      <w:r w:rsidRPr="00441C28">
        <w:rPr>
          <w:rFonts w:ascii="Arial" w:hAnsi="Arial" w:cs="Arial"/>
          <w:b/>
          <w:noProof/>
        </w:rPr>
        <w:br w:type="page"/>
      </w:r>
      <w:r w:rsidR="00416082" w:rsidRPr="00441C28">
        <w:rPr>
          <w:rFonts w:ascii="Arial" w:hAnsi="Arial" w:cs="Arial"/>
          <w:b/>
          <w:noProof/>
        </w:rPr>
        <w:t>Je možné při</w:t>
      </w:r>
      <w:r w:rsidR="0077129C" w:rsidRPr="00441C28">
        <w:rPr>
          <w:rFonts w:ascii="Arial" w:hAnsi="Arial" w:cs="Arial"/>
          <w:b/>
          <w:noProof/>
        </w:rPr>
        <w:t>j</w:t>
      </w:r>
      <w:r w:rsidR="00416082" w:rsidRPr="00441C28">
        <w:rPr>
          <w:rFonts w:ascii="Arial" w:hAnsi="Arial" w:cs="Arial"/>
          <w:b/>
          <w:noProof/>
        </w:rPr>
        <w:t>mout k dítěti maminku?</w:t>
      </w:r>
    </w:p>
    <w:p w14:paraId="39400839" w14:textId="77777777" w:rsidR="00416082" w:rsidRPr="00441C28" w:rsidRDefault="00416082" w:rsidP="00416082">
      <w:pPr>
        <w:spacing w:after="0"/>
        <w:jc w:val="both"/>
        <w:rPr>
          <w:rFonts w:ascii="Arial" w:hAnsi="Arial" w:cs="Arial"/>
          <w:noProof/>
        </w:rPr>
      </w:pPr>
      <w:r w:rsidRPr="00441C28">
        <w:rPr>
          <w:rFonts w:ascii="Arial" w:hAnsi="Arial" w:cs="Arial"/>
          <w:noProof/>
        </w:rPr>
        <w:t>Vítáme, pokud mam</w:t>
      </w:r>
      <w:r w:rsidR="0077129C" w:rsidRPr="00441C28">
        <w:rPr>
          <w:rFonts w:ascii="Arial" w:hAnsi="Arial" w:cs="Arial"/>
          <w:noProof/>
        </w:rPr>
        <w:t>inka po propuštění z gynekologie</w:t>
      </w:r>
      <w:r w:rsidRPr="00441C28">
        <w:rPr>
          <w:rFonts w:ascii="Arial" w:hAnsi="Arial" w:cs="Arial"/>
          <w:noProof/>
        </w:rPr>
        <w:t xml:space="preserve"> zůstává na </w:t>
      </w:r>
      <w:r w:rsidRPr="00441C28">
        <w:rPr>
          <w:rFonts w:ascii="Arial" w:hAnsi="Arial" w:cs="Arial"/>
          <w:i/>
          <w:noProof/>
        </w:rPr>
        <w:t>hostinském pokoji</w:t>
      </w:r>
      <w:r w:rsidR="00500292" w:rsidRPr="00441C28">
        <w:rPr>
          <w:rFonts w:ascii="Arial" w:hAnsi="Arial" w:cs="Arial"/>
          <w:b/>
          <w:noProof/>
        </w:rPr>
        <w:t xml:space="preserve"> </w:t>
      </w:r>
      <w:r w:rsidR="00500292" w:rsidRPr="00441C28">
        <w:rPr>
          <w:rFonts w:ascii="Arial" w:hAnsi="Arial" w:cs="Arial"/>
          <w:noProof/>
        </w:rPr>
        <w:t>(HP)</w:t>
      </w:r>
      <w:r w:rsidR="009965ED" w:rsidRPr="00441C28">
        <w:rPr>
          <w:rFonts w:ascii="Arial" w:hAnsi="Arial" w:cs="Arial"/>
          <w:noProof/>
        </w:rPr>
        <w:t>.Výhodou pobytu je téměř celodenní kontakt s děťátkem, který má</w:t>
      </w:r>
      <w:r w:rsidR="00980F1C" w:rsidRPr="00441C28">
        <w:rPr>
          <w:rFonts w:ascii="Arial" w:hAnsi="Arial" w:cs="Arial"/>
          <w:noProof/>
        </w:rPr>
        <w:t xml:space="preserve"> pro oba</w:t>
      </w:r>
      <w:r w:rsidR="009965ED" w:rsidRPr="00441C28">
        <w:rPr>
          <w:rFonts w:ascii="Arial" w:hAnsi="Arial" w:cs="Arial"/>
          <w:noProof/>
        </w:rPr>
        <w:t xml:space="preserve"> pozitivní vliv</w:t>
      </w:r>
      <w:r w:rsidR="00980F1C" w:rsidRPr="00441C28">
        <w:rPr>
          <w:rFonts w:ascii="Arial" w:hAnsi="Arial" w:cs="Arial"/>
          <w:noProof/>
        </w:rPr>
        <w:t>.</w:t>
      </w:r>
      <w:r w:rsidR="009965ED" w:rsidRPr="00441C28">
        <w:rPr>
          <w:rFonts w:ascii="Arial" w:hAnsi="Arial" w:cs="Arial"/>
          <w:noProof/>
        </w:rPr>
        <w:t xml:space="preserve"> </w:t>
      </w:r>
      <w:r w:rsidRPr="00441C28">
        <w:rPr>
          <w:rFonts w:ascii="Arial" w:hAnsi="Arial" w:cs="Arial"/>
          <w:noProof/>
        </w:rPr>
        <w:t xml:space="preserve">Pokud to zdravotní stav dítěte dovolí, </w:t>
      </w:r>
      <w:r w:rsidR="00980F1C" w:rsidRPr="00441C28">
        <w:rPr>
          <w:rFonts w:ascii="Arial" w:hAnsi="Arial" w:cs="Arial"/>
          <w:noProof/>
        </w:rPr>
        <w:t>jsou společně přeloženi</w:t>
      </w:r>
      <w:r w:rsidR="009965ED" w:rsidRPr="00441C28">
        <w:rPr>
          <w:rFonts w:ascii="Arial" w:hAnsi="Arial" w:cs="Arial"/>
          <w:noProof/>
        </w:rPr>
        <w:t xml:space="preserve"> na </w:t>
      </w:r>
      <w:r w:rsidR="0077129C" w:rsidRPr="00441C28">
        <w:rPr>
          <w:rFonts w:ascii="Arial" w:hAnsi="Arial" w:cs="Arial"/>
          <w:noProof/>
        </w:rPr>
        <w:t>nedonošenec</w:t>
      </w:r>
      <w:r w:rsidR="00980F1C" w:rsidRPr="00441C28">
        <w:rPr>
          <w:rFonts w:ascii="Arial" w:hAnsi="Arial" w:cs="Arial"/>
          <w:noProof/>
        </w:rPr>
        <w:t>ký rooming. Zde již tráví maminka s miminkem čas nepřetržitě a připravují se tak na domácí péči.</w:t>
      </w:r>
    </w:p>
    <w:p w14:paraId="68885250" w14:textId="77777777" w:rsidR="00416082" w:rsidRPr="00441C28" w:rsidRDefault="00416082" w:rsidP="00416082">
      <w:pPr>
        <w:spacing w:after="0"/>
        <w:jc w:val="both"/>
        <w:rPr>
          <w:rFonts w:ascii="Arial" w:hAnsi="Arial" w:cs="Arial"/>
          <w:b/>
          <w:noProof/>
        </w:rPr>
      </w:pPr>
    </w:p>
    <w:p w14:paraId="50CABE93" w14:textId="77777777" w:rsidR="00416082" w:rsidRPr="00441C28" w:rsidRDefault="00416082" w:rsidP="00416082">
      <w:pPr>
        <w:spacing w:after="0"/>
        <w:jc w:val="both"/>
        <w:rPr>
          <w:rFonts w:ascii="Arial" w:hAnsi="Arial" w:cs="Arial"/>
          <w:b/>
          <w:noProof/>
        </w:rPr>
      </w:pPr>
      <w:r w:rsidRPr="00441C28">
        <w:rPr>
          <w:rFonts w:ascii="Arial" w:hAnsi="Arial" w:cs="Arial"/>
          <w:b/>
          <w:noProof/>
        </w:rPr>
        <w:t>Co bude maminka na hostinském pokoji potřebovat?</w:t>
      </w:r>
    </w:p>
    <w:p w14:paraId="0CFDDC61" w14:textId="77777777" w:rsidR="00416082" w:rsidRPr="00441C28" w:rsidRDefault="00416082" w:rsidP="00416082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noProof/>
        </w:rPr>
      </w:pPr>
      <w:r w:rsidRPr="00441C28">
        <w:rPr>
          <w:rFonts w:ascii="Arial" w:hAnsi="Arial" w:cs="Arial"/>
          <w:noProof/>
        </w:rPr>
        <w:t>Domácí obuv, oděv, pyžamo, hygienické potřeby</w:t>
      </w:r>
      <w:r w:rsidR="0077129C" w:rsidRPr="00441C28">
        <w:rPr>
          <w:rFonts w:ascii="Arial" w:hAnsi="Arial" w:cs="Arial"/>
          <w:noProof/>
        </w:rPr>
        <w:t>, ťapky do sprchy</w:t>
      </w:r>
    </w:p>
    <w:p w14:paraId="01FC39F4" w14:textId="77777777" w:rsidR="00416082" w:rsidRPr="00441C28" w:rsidRDefault="00416082" w:rsidP="00375B46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noProof/>
        </w:rPr>
      </w:pPr>
      <w:r w:rsidRPr="00441C28">
        <w:rPr>
          <w:rFonts w:ascii="Arial" w:hAnsi="Arial" w:cs="Arial"/>
          <w:noProof/>
        </w:rPr>
        <w:t>Ložní prádlo</w:t>
      </w:r>
      <w:r w:rsidR="00980F1C" w:rsidRPr="00441C28">
        <w:rPr>
          <w:rFonts w:ascii="Arial" w:hAnsi="Arial" w:cs="Arial"/>
          <w:noProof/>
        </w:rPr>
        <w:t>, utěrku (k dispozici je vybavená kuchyňka)</w:t>
      </w:r>
    </w:p>
    <w:p w14:paraId="4447E868" w14:textId="77777777" w:rsidR="00980F1C" w:rsidRPr="00441C28" w:rsidRDefault="00980F1C" w:rsidP="00980F1C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noProof/>
        </w:rPr>
      </w:pPr>
      <w:r w:rsidRPr="00441C28">
        <w:rPr>
          <w:rFonts w:ascii="Arial" w:hAnsi="Arial" w:cs="Arial"/>
          <w:noProof/>
        </w:rPr>
        <w:t>Strava zajištěná : snídaně na HP, oběd v jídelně pro zaměstnance, večeře formou balíčku</w:t>
      </w:r>
    </w:p>
    <w:p w14:paraId="15ABC26A" w14:textId="77777777" w:rsidR="00416082" w:rsidRPr="00441C28" w:rsidRDefault="0077129C" w:rsidP="00980F1C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noProof/>
        </w:rPr>
      </w:pPr>
      <w:r w:rsidRPr="00441C28">
        <w:rPr>
          <w:rFonts w:ascii="Arial" w:hAnsi="Arial" w:cs="Arial"/>
          <w:noProof/>
        </w:rPr>
        <w:t>POBYT JE ZDARMA</w:t>
      </w:r>
    </w:p>
    <w:p w14:paraId="794E24CF" w14:textId="77777777" w:rsidR="00375B46" w:rsidRPr="00441C28" w:rsidRDefault="00375B46" w:rsidP="00B409FE">
      <w:pPr>
        <w:pStyle w:val="Odstavecseseznamem"/>
        <w:spacing w:after="0"/>
        <w:jc w:val="both"/>
        <w:rPr>
          <w:rFonts w:ascii="Arial" w:hAnsi="Arial" w:cs="Arial"/>
          <w:noProof/>
        </w:rPr>
      </w:pPr>
    </w:p>
    <w:p w14:paraId="45E72444" w14:textId="77777777" w:rsidR="00375B46" w:rsidRPr="00441C28" w:rsidRDefault="004439E2" w:rsidP="00375B46">
      <w:pPr>
        <w:spacing w:after="0"/>
        <w:jc w:val="both"/>
        <w:rPr>
          <w:rFonts w:ascii="Arial" w:hAnsi="Arial" w:cs="Arial"/>
        </w:rPr>
      </w:pPr>
      <w:r w:rsidRPr="00441C28">
        <w:rPr>
          <w:rFonts w:ascii="Arial" w:hAnsi="Arial" w:cs="Arial"/>
        </w:rPr>
        <w:t>Další možností</w:t>
      </w:r>
      <w:r w:rsidR="00375B46" w:rsidRPr="00441C28">
        <w:rPr>
          <w:rFonts w:ascii="Arial" w:hAnsi="Arial" w:cs="Arial"/>
        </w:rPr>
        <w:t xml:space="preserve"> pro mami</w:t>
      </w:r>
      <w:r w:rsidRPr="00441C28">
        <w:rPr>
          <w:rFonts w:ascii="Arial" w:hAnsi="Arial" w:cs="Arial"/>
        </w:rPr>
        <w:t>n</w:t>
      </w:r>
      <w:r w:rsidR="00375B46" w:rsidRPr="00441C28">
        <w:rPr>
          <w:rFonts w:ascii="Arial" w:hAnsi="Arial" w:cs="Arial"/>
        </w:rPr>
        <w:t xml:space="preserve">ky, které z nějakého důvodu nemohou pobývat na hostinském pokoji je </w:t>
      </w:r>
      <w:r w:rsidR="00375B46" w:rsidRPr="00441C28">
        <w:rPr>
          <w:rFonts w:ascii="Arial" w:hAnsi="Arial" w:cs="Arial"/>
          <w:i/>
        </w:rPr>
        <w:t>denní stacionář</w:t>
      </w:r>
      <w:r w:rsidRPr="00441C28">
        <w:rPr>
          <w:rFonts w:ascii="Arial" w:hAnsi="Arial" w:cs="Arial"/>
        </w:rPr>
        <w:t>,</w:t>
      </w:r>
      <w:r w:rsidR="00375B46" w:rsidRPr="00441C28">
        <w:rPr>
          <w:rFonts w:ascii="Arial" w:hAnsi="Arial" w:cs="Arial"/>
        </w:rPr>
        <w:t xml:space="preserve"> umístěn na odd. 12.</w:t>
      </w:r>
      <w:r w:rsidRPr="00441C28">
        <w:rPr>
          <w:rFonts w:ascii="Arial" w:hAnsi="Arial" w:cs="Arial"/>
        </w:rPr>
        <w:t xml:space="preserve"> </w:t>
      </w:r>
      <w:r w:rsidR="00375B46" w:rsidRPr="00441C28">
        <w:rPr>
          <w:rFonts w:ascii="Arial" w:hAnsi="Arial" w:cs="Arial"/>
        </w:rPr>
        <w:t>Poskytuje potřebné zázemí (kuchyňka, odpočinková zóna).</w:t>
      </w:r>
      <w:r w:rsidRPr="00441C28">
        <w:rPr>
          <w:rFonts w:ascii="Arial" w:hAnsi="Arial" w:cs="Arial"/>
        </w:rPr>
        <w:t xml:space="preserve"> </w:t>
      </w:r>
      <w:r w:rsidR="00375B46" w:rsidRPr="00441C28">
        <w:rPr>
          <w:rFonts w:ascii="Arial" w:hAnsi="Arial" w:cs="Arial"/>
        </w:rPr>
        <w:t xml:space="preserve">Máma si svůj pobyt přizpůsobuje svým </w:t>
      </w:r>
      <w:r w:rsidRPr="00441C28">
        <w:rPr>
          <w:rFonts w:ascii="Arial" w:hAnsi="Arial" w:cs="Arial"/>
        </w:rPr>
        <w:t xml:space="preserve">časovým </w:t>
      </w:r>
      <w:r w:rsidR="00375B46" w:rsidRPr="00441C28">
        <w:rPr>
          <w:rFonts w:ascii="Arial" w:hAnsi="Arial" w:cs="Arial"/>
        </w:rPr>
        <w:t>mo</w:t>
      </w:r>
      <w:r w:rsidRPr="00441C28">
        <w:rPr>
          <w:rFonts w:ascii="Arial" w:hAnsi="Arial" w:cs="Arial"/>
        </w:rPr>
        <w:t>žnostem. Pobyt na denním stacionáři je zdarma, ale bez stravy. Lze zakoupit stravenky na pokladně.</w:t>
      </w:r>
    </w:p>
    <w:p w14:paraId="4F672356" w14:textId="77777777" w:rsidR="00B409FE" w:rsidRPr="00441C28" w:rsidRDefault="00B409FE" w:rsidP="00416082">
      <w:pPr>
        <w:spacing w:after="0"/>
        <w:jc w:val="both"/>
        <w:rPr>
          <w:rFonts w:ascii="Arial" w:hAnsi="Arial" w:cs="Arial"/>
          <w:b/>
        </w:rPr>
      </w:pPr>
    </w:p>
    <w:p w14:paraId="42C383E4" w14:textId="77777777" w:rsidR="005018F6" w:rsidRPr="00441C28" w:rsidRDefault="005018F6" w:rsidP="005018F6">
      <w:pPr>
        <w:spacing w:after="0"/>
        <w:jc w:val="both"/>
        <w:rPr>
          <w:rFonts w:ascii="Arial" w:hAnsi="Arial" w:cs="Arial"/>
          <w:b/>
        </w:rPr>
      </w:pPr>
      <w:r w:rsidRPr="00441C28">
        <w:rPr>
          <w:rFonts w:ascii="Arial" w:hAnsi="Arial" w:cs="Arial"/>
          <w:b/>
        </w:rPr>
        <w:t>Co můžete svému miminku přinést?</w:t>
      </w:r>
    </w:p>
    <w:p w14:paraId="61A7A003" w14:textId="77777777" w:rsidR="005018F6" w:rsidRPr="00441C28" w:rsidRDefault="005018F6" w:rsidP="00D9789D">
      <w:pPr>
        <w:spacing w:after="0"/>
        <w:jc w:val="both"/>
        <w:rPr>
          <w:rFonts w:ascii="Arial" w:hAnsi="Arial" w:cs="Arial"/>
          <w:noProof/>
        </w:rPr>
      </w:pPr>
    </w:p>
    <w:p w14:paraId="76B2794A" w14:textId="77777777" w:rsidR="004B0AAB" w:rsidRPr="00441C28" w:rsidRDefault="003D798D" w:rsidP="00D9789D">
      <w:pPr>
        <w:spacing w:after="0"/>
        <w:jc w:val="both"/>
        <w:rPr>
          <w:rFonts w:ascii="Arial" w:hAnsi="Arial" w:cs="Arial"/>
          <w:noProof/>
        </w:rPr>
      </w:pPr>
      <w:r w:rsidRPr="00441C28">
        <w:rPr>
          <w:rFonts w:ascii="Arial" w:hAnsi="Arial" w:cs="Arial"/>
          <w:noProof/>
        </w:rPr>
        <w:t>Vaše miminko má samozřejmě zajištěny všechny nezbytné potřeby a pomůcky. Dle vašeh</w:t>
      </w:r>
      <w:r w:rsidR="00402F60" w:rsidRPr="00441C28">
        <w:rPr>
          <w:rFonts w:ascii="Arial" w:hAnsi="Arial" w:cs="Arial"/>
          <w:noProof/>
        </w:rPr>
        <w:t>o uvážení mu však můžete zakoupit v místní lékárně</w:t>
      </w:r>
      <w:r w:rsidRPr="00441C28">
        <w:rPr>
          <w:rFonts w:ascii="Arial" w:hAnsi="Arial" w:cs="Arial"/>
          <w:noProof/>
        </w:rPr>
        <w:t xml:space="preserve"> plenkové kalh</w:t>
      </w:r>
      <w:r w:rsidR="00A67517" w:rsidRPr="00441C28">
        <w:rPr>
          <w:rFonts w:ascii="Arial" w:hAnsi="Arial" w:cs="Arial"/>
          <w:noProof/>
        </w:rPr>
        <w:t>otky, stimulační</w:t>
      </w:r>
      <w:r w:rsidRPr="00441C28">
        <w:rPr>
          <w:rFonts w:ascii="Arial" w:hAnsi="Arial" w:cs="Arial"/>
          <w:noProof/>
        </w:rPr>
        <w:t xml:space="preserve"> dudlík</w:t>
      </w:r>
      <w:r w:rsidR="0052129F" w:rsidRPr="00441C28">
        <w:rPr>
          <w:rFonts w:ascii="Arial" w:hAnsi="Arial" w:cs="Arial"/>
          <w:noProof/>
        </w:rPr>
        <w:t>, malou hračku</w:t>
      </w:r>
      <w:r w:rsidR="004B0AAB" w:rsidRPr="00441C28">
        <w:rPr>
          <w:rFonts w:ascii="Arial" w:hAnsi="Arial" w:cs="Arial"/>
          <w:noProof/>
        </w:rPr>
        <w:t xml:space="preserve"> – mazlíka, </w:t>
      </w:r>
      <w:r w:rsidR="003F709A" w:rsidRPr="00441C28">
        <w:rPr>
          <w:rFonts w:ascii="Arial" w:hAnsi="Arial" w:cs="Arial"/>
          <w:noProof/>
        </w:rPr>
        <w:t xml:space="preserve">knížku pohádek, ze které </w:t>
      </w:r>
      <w:r w:rsidR="008616D0" w:rsidRPr="00441C28">
        <w:rPr>
          <w:rFonts w:ascii="Arial" w:hAnsi="Arial" w:cs="Arial"/>
          <w:noProof/>
        </w:rPr>
        <w:t>mu budete číst.</w:t>
      </w:r>
      <w:r w:rsidR="004B0AAB" w:rsidRPr="00441C28">
        <w:rPr>
          <w:rFonts w:ascii="Arial" w:hAnsi="Arial" w:cs="Arial"/>
          <w:noProof/>
        </w:rPr>
        <w:t xml:space="preserve"> Miminko zná hlas rodičů již z nitroděložního života a velmi dobře na něj reaguje:</w:t>
      </w:r>
      <w:r w:rsidR="008616D0" w:rsidRPr="00441C28">
        <w:rPr>
          <w:rFonts w:ascii="Arial" w:hAnsi="Arial" w:cs="Arial"/>
          <w:noProof/>
        </w:rPr>
        <w:t xml:space="preserve"> "Slyšet maminku</w:t>
      </w:r>
      <w:r w:rsidR="003F709A" w:rsidRPr="00441C28">
        <w:rPr>
          <w:rFonts w:ascii="Arial" w:hAnsi="Arial" w:cs="Arial"/>
          <w:noProof/>
        </w:rPr>
        <w:t>, rovná se být šťastný." Na našem oddělení jsou k dispozici knížky VÍTEJ KULÍŠKU, které nám dodává Nedoklubko, spolek, který sdružuje a podporuje rodiče předčasně narozených dětí.</w:t>
      </w:r>
      <w:r w:rsidR="00AE17F9" w:rsidRPr="00441C28">
        <w:rPr>
          <w:rFonts w:ascii="Arial" w:hAnsi="Arial" w:cs="Arial"/>
          <w:noProof/>
        </w:rPr>
        <w:t xml:space="preserve"> </w:t>
      </w:r>
    </w:p>
    <w:p w14:paraId="37E402CB" w14:textId="77777777" w:rsidR="008672EE" w:rsidRPr="00441C28" w:rsidRDefault="008672EE" w:rsidP="00D9789D">
      <w:pPr>
        <w:spacing w:after="0"/>
        <w:jc w:val="both"/>
        <w:rPr>
          <w:rFonts w:ascii="Arial" w:hAnsi="Arial" w:cs="Arial"/>
          <w:noProof/>
        </w:rPr>
      </w:pPr>
      <w:r w:rsidRPr="00441C28">
        <w:rPr>
          <w:rFonts w:ascii="Arial" w:hAnsi="Arial" w:cs="Arial"/>
          <w:noProof/>
        </w:rPr>
        <w:t>Každé z dětí hospitalizovaných na našem oddělení dostane háčkovanou chobotničku, která ho bude provázet po celou dobu hospitalizace.</w:t>
      </w:r>
    </w:p>
    <w:p w14:paraId="414C09C7" w14:textId="77777777" w:rsidR="00500292" w:rsidRPr="00441C28" w:rsidRDefault="00500292" w:rsidP="00D9789D">
      <w:pPr>
        <w:spacing w:after="0"/>
        <w:jc w:val="both"/>
        <w:rPr>
          <w:rFonts w:ascii="Arial" w:hAnsi="Arial" w:cs="Arial"/>
          <w:noProof/>
        </w:rPr>
      </w:pPr>
    </w:p>
    <w:p w14:paraId="1D1FDD94" w14:textId="77777777" w:rsidR="004B0AAB" w:rsidRPr="00441C28" w:rsidRDefault="004B0AAB" w:rsidP="00D9789D">
      <w:pPr>
        <w:spacing w:after="0"/>
        <w:jc w:val="both"/>
        <w:rPr>
          <w:rFonts w:ascii="Arial" w:hAnsi="Arial" w:cs="Arial"/>
          <w:b/>
        </w:rPr>
      </w:pPr>
      <w:r w:rsidRPr="00441C28">
        <w:rPr>
          <w:rFonts w:ascii="Arial" w:hAnsi="Arial" w:cs="Arial"/>
          <w:b/>
        </w:rPr>
        <w:t>Důležitost mateřského mléka a podpora laktace</w:t>
      </w:r>
    </w:p>
    <w:p w14:paraId="6A8438C6" w14:textId="77777777" w:rsidR="004B0AAB" w:rsidRPr="00441C28" w:rsidRDefault="004B0AAB" w:rsidP="00D9789D">
      <w:pPr>
        <w:spacing w:after="0"/>
        <w:jc w:val="both"/>
        <w:rPr>
          <w:rFonts w:ascii="Arial" w:hAnsi="Arial" w:cs="Arial"/>
          <w:b/>
        </w:rPr>
      </w:pPr>
    </w:p>
    <w:p w14:paraId="6D83051B" w14:textId="77777777" w:rsidR="00D97D2B" w:rsidRPr="00441C28" w:rsidRDefault="00D97D2B" w:rsidP="00D9789D">
      <w:pPr>
        <w:spacing w:after="0"/>
        <w:jc w:val="both"/>
        <w:rPr>
          <w:rFonts w:ascii="Arial" w:hAnsi="Arial" w:cs="Arial"/>
          <w:noProof/>
        </w:rPr>
      </w:pPr>
      <w:r w:rsidRPr="00441C28">
        <w:rPr>
          <w:rFonts w:ascii="Arial" w:hAnsi="Arial" w:cs="Arial"/>
          <w:noProof/>
        </w:rPr>
        <w:t>Vlastní mateřské mléko</w:t>
      </w:r>
      <w:r w:rsidR="004B0AAB" w:rsidRPr="00441C28">
        <w:rPr>
          <w:rFonts w:ascii="Arial" w:hAnsi="Arial" w:cs="Arial"/>
          <w:noProof/>
        </w:rPr>
        <w:t xml:space="preserve"> (MM)</w:t>
      </w:r>
      <w:r w:rsidRPr="00441C28">
        <w:rPr>
          <w:rFonts w:ascii="Arial" w:hAnsi="Arial" w:cs="Arial"/>
          <w:noProof/>
        </w:rPr>
        <w:t xml:space="preserve"> je vždy první volbou nezralého novorozence. Obsahuje základní živiny a látky chránící mim</w:t>
      </w:r>
      <w:r w:rsidR="003F709A" w:rsidRPr="00441C28">
        <w:rPr>
          <w:rFonts w:ascii="Arial" w:hAnsi="Arial" w:cs="Arial"/>
          <w:noProof/>
        </w:rPr>
        <w:t>inko před infekcí. V prvních dnech</w:t>
      </w:r>
      <w:r w:rsidRPr="00441C28">
        <w:rPr>
          <w:rFonts w:ascii="Arial" w:hAnsi="Arial" w:cs="Arial"/>
          <w:noProof/>
        </w:rPr>
        <w:t xml:space="preserve"> se vytváří kolostrum, které je lehce stravitelné, kaloricky vydatné, má projímavý účinek, a tak pomáhá při vyprázdnění první stoličky –</w:t>
      </w:r>
      <w:r w:rsidR="003F709A" w:rsidRPr="00441C28">
        <w:rPr>
          <w:rFonts w:ascii="Arial" w:hAnsi="Arial" w:cs="Arial"/>
          <w:noProof/>
        </w:rPr>
        <w:t xml:space="preserve"> </w:t>
      </w:r>
      <w:r w:rsidRPr="00441C28">
        <w:rPr>
          <w:rFonts w:ascii="Arial" w:hAnsi="Arial" w:cs="Arial"/>
          <w:noProof/>
        </w:rPr>
        <w:t>smolky.</w:t>
      </w:r>
    </w:p>
    <w:p w14:paraId="5667BC57" w14:textId="77777777" w:rsidR="00D97D2B" w:rsidRPr="00441C28" w:rsidRDefault="00D97D2B" w:rsidP="00D9789D">
      <w:pPr>
        <w:spacing w:after="0"/>
        <w:jc w:val="both"/>
        <w:rPr>
          <w:rFonts w:ascii="Arial" w:hAnsi="Arial" w:cs="Arial"/>
          <w:noProof/>
        </w:rPr>
      </w:pPr>
      <w:r w:rsidRPr="00441C28">
        <w:rPr>
          <w:rFonts w:ascii="Arial" w:hAnsi="Arial" w:cs="Arial"/>
          <w:noProof/>
        </w:rPr>
        <w:t>S odstříkáváním nebo odsáváním</w:t>
      </w:r>
      <w:r w:rsidR="00500292" w:rsidRPr="00441C28">
        <w:rPr>
          <w:rFonts w:ascii="Arial" w:hAnsi="Arial" w:cs="Arial"/>
          <w:noProof/>
        </w:rPr>
        <w:t xml:space="preserve"> by se mělo začít co nejdříve </w:t>
      </w:r>
      <w:r w:rsidRPr="00441C28">
        <w:rPr>
          <w:rFonts w:ascii="Arial" w:hAnsi="Arial" w:cs="Arial"/>
          <w:noProof/>
        </w:rPr>
        <w:t>po porodu. Velký stres a únava, které provází porod nedonošeného dítěte, mohou vést k pomalejšímu začátku tvorby mléka. Můžete odstříkat je</w:t>
      </w:r>
      <w:r w:rsidR="003F709A" w:rsidRPr="00441C28">
        <w:rPr>
          <w:rFonts w:ascii="Arial" w:hAnsi="Arial" w:cs="Arial"/>
          <w:noProof/>
        </w:rPr>
        <w:t>n pár kapek, ale i ty jsou pro V</w:t>
      </w:r>
      <w:r w:rsidRPr="00441C28">
        <w:rPr>
          <w:rFonts w:ascii="Arial" w:hAnsi="Arial" w:cs="Arial"/>
          <w:noProof/>
        </w:rPr>
        <w:t>aše dítě lékem. Proto buďte trpělivá a vydržte.</w:t>
      </w:r>
    </w:p>
    <w:p w14:paraId="64B14639" w14:textId="77777777" w:rsidR="005D7EB0" w:rsidRPr="00441C28" w:rsidRDefault="003F709A" w:rsidP="005D7EB0">
      <w:pPr>
        <w:spacing w:after="0"/>
        <w:jc w:val="both"/>
        <w:rPr>
          <w:rFonts w:ascii="Arial" w:hAnsi="Arial" w:cs="Arial"/>
        </w:rPr>
      </w:pPr>
      <w:r w:rsidRPr="00441C28">
        <w:rPr>
          <w:rFonts w:ascii="Arial" w:hAnsi="Arial" w:cs="Arial"/>
          <w:noProof/>
        </w:rPr>
        <w:t xml:space="preserve">Pro rozvoj laktace </w:t>
      </w:r>
      <w:r w:rsidR="00500292" w:rsidRPr="00441C28">
        <w:rPr>
          <w:rFonts w:ascii="Arial" w:hAnsi="Arial" w:cs="Arial"/>
          <w:noProof/>
        </w:rPr>
        <w:t>je dobré odsávat v pravidelných intervalech</w:t>
      </w:r>
      <w:r w:rsidR="005D7EB0" w:rsidRPr="00441C28">
        <w:rPr>
          <w:rFonts w:ascii="Arial" w:hAnsi="Arial" w:cs="Arial"/>
        </w:rPr>
        <w:t xml:space="preserve"> a to v těchto časech: </w:t>
      </w:r>
      <w:r w:rsidR="00BF42B2" w:rsidRPr="00441C28">
        <w:rPr>
          <w:rFonts w:ascii="Arial" w:hAnsi="Arial" w:cs="Arial"/>
        </w:rPr>
        <w:t>1,30;</w:t>
      </w:r>
      <w:r w:rsidR="005D7EB0" w:rsidRPr="00441C28">
        <w:rPr>
          <w:rFonts w:ascii="Arial" w:hAnsi="Arial" w:cs="Arial"/>
        </w:rPr>
        <w:t xml:space="preserve"> 4,30; 7,30 (o víkendech a svátcích 7,00); 10,30; 13,30; 16,30; 19,30 a 22,30 hod.</w:t>
      </w:r>
    </w:p>
    <w:p w14:paraId="7FDFD2C4" w14:textId="77777777" w:rsidR="00D97D2B" w:rsidRPr="00441C28" w:rsidRDefault="004B0AAB" w:rsidP="00D9789D">
      <w:pPr>
        <w:spacing w:after="0"/>
        <w:jc w:val="both"/>
        <w:rPr>
          <w:rFonts w:ascii="Arial" w:hAnsi="Arial" w:cs="Arial"/>
          <w:noProof/>
        </w:rPr>
      </w:pPr>
      <w:r w:rsidRPr="00441C28">
        <w:rPr>
          <w:rFonts w:ascii="Arial" w:hAnsi="Arial" w:cs="Arial"/>
          <w:noProof/>
        </w:rPr>
        <w:t>Na našem oddělení máme pro vás k dispozici elektrickou odsáva</w:t>
      </w:r>
      <w:r w:rsidR="005018F6" w:rsidRPr="00441C28">
        <w:rPr>
          <w:rFonts w:ascii="Arial" w:hAnsi="Arial" w:cs="Arial"/>
          <w:noProof/>
        </w:rPr>
        <w:t>čku MM umístěnou u lůžka dítěte.</w:t>
      </w:r>
      <w:r w:rsidR="00E60F25" w:rsidRPr="00441C28">
        <w:rPr>
          <w:rFonts w:ascii="Arial" w:hAnsi="Arial" w:cs="Arial"/>
          <w:noProof/>
        </w:rPr>
        <w:t>Pro nástup laktace je vhodné odstříkávat současně z obou prsou. Jeden set (nástavec, tlaková hadička a sterilizační sáček) k odsávání dostanete na oddělení a druhý si prosím zakupte v lékárně. Využijete ho dále i na oddělení intermediární péče.</w:t>
      </w:r>
      <w:r w:rsidR="005018F6" w:rsidRPr="00441C28">
        <w:rPr>
          <w:rFonts w:ascii="Arial" w:hAnsi="Arial" w:cs="Arial"/>
          <w:noProof/>
        </w:rPr>
        <w:t xml:space="preserve"> Čerstvě odstříkané mléko je </w:t>
      </w:r>
      <w:r w:rsidR="005D7EB0" w:rsidRPr="00441C28">
        <w:rPr>
          <w:rFonts w:ascii="Arial" w:hAnsi="Arial" w:cs="Arial"/>
          <w:noProof/>
        </w:rPr>
        <w:t>možné ihned</w:t>
      </w:r>
      <w:r w:rsidR="004F0101" w:rsidRPr="00441C28">
        <w:rPr>
          <w:rFonts w:ascii="Arial" w:hAnsi="Arial" w:cs="Arial"/>
          <w:noProof/>
        </w:rPr>
        <w:t xml:space="preserve"> podat vašemu dítěti. P</w:t>
      </w:r>
      <w:r w:rsidR="005D7EB0" w:rsidRPr="00441C28">
        <w:rPr>
          <w:rFonts w:ascii="Arial" w:hAnsi="Arial" w:cs="Arial"/>
          <w:noProof/>
        </w:rPr>
        <w:t>ár kapek</w:t>
      </w:r>
      <w:r w:rsidR="005C1820" w:rsidRPr="00441C28">
        <w:rPr>
          <w:rFonts w:ascii="Arial" w:hAnsi="Arial" w:cs="Arial"/>
          <w:noProof/>
        </w:rPr>
        <w:t xml:space="preserve"> do pusinky</w:t>
      </w:r>
      <w:r w:rsidR="005D7EB0" w:rsidRPr="00441C28">
        <w:rPr>
          <w:rFonts w:ascii="Arial" w:hAnsi="Arial" w:cs="Arial"/>
          <w:noProof/>
        </w:rPr>
        <w:t xml:space="preserve">, aby poznalo chuť MM vlastní mámy a podpořili jsme sání , které je již </w:t>
      </w:r>
      <w:r w:rsidR="004F0101" w:rsidRPr="00441C28">
        <w:rPr>
          <w:rFonts w:ascii="Arial" w:hAnsi="Arial" w:cs="Arial"/>
          <w:noProof/>
        </w:rPr>
        <w:t>vyvinuto, zbytek sondou přímo do žaludku. Další forma krmení je závislá na stavu a stáří dítěte.</w:t>
      </w:r>
      <w:r w:rsidR="005D7EB0" w:rsidRPr="00441C28">
        <w:rPr>
          <w:rFonts w:ascii="Arial" w:hAnsi="Arial" w:cs="Arial"/>
          <w:noProof/>
        </w:rPr>
        <w:t xml:space="preserve">  </w:t>
      </w:r>
    </w:p>
    <w:p w14:paraId="48A5B625" w14:textId="77777777" w:rsidR="003F709A" w:rsidRPr="00441C28" w:rsidRDefault="003F709A" w:rsidP="003F709A">
      <w:pPr>
        <w:spacing w:after="0"/>
        <w:jc w:val="both"/>
        <w:rPr>
          <w:rFonts w:ascii="Arial" w:hAnsi="Arial" w:cs="Arial"/>
          <w:noProof/>
        </w:rPr>
      </w:pPr>
      <w:r w:rsidRPr="00441C28">
        <w:rPr>
          <w:rFonts w:ascii="Arial" w:hAnsi="Arial" w:cs="Arial"/>
          <w:noProof/>
        </w:rPr>
        <w:t xml:space="preserve"> </w:t>
      </w:r>
    </w:p>
    <w:p w14:paraId="1849768C" w14:textId="77777777" w:rsidR="008C5DD6" w:rsidRPr="00441C28" w:rsidRDefault="008C5DD6" w:rsidP="008C5DD6">
      <w:pPr>
        <w:spacing w:after="0"/>
        <w:jc w:val="both"/>
        <w:rPr>
          <w:rFonts w:ascii="Arial" w:hAnsi="Arial" w:cs="Arial"/>
          <w:b/>
        </w:rPr>
      </w:pPr>
      <w:r w:rsidRPr="00441C28">
        <w:rPr>
          <w:rFonts w:ascii="Arial" w:hAnsi="Arial" w:cs="Arial"/>
          <w:b/>
        </w:rPr>
        <w:t>Edukace - dezinfekce mytí rukou</w:t>
      </w:r>
    </w:p>
    <w:p w14:paraId="555588D0" w14:textId="77777777" w:rsidR="008C5DD6" w:rsidRPr="00441C28" w:rsidRDefault="008C5DD6" w:rsidP="008C5DD6">
      <w:pPr>
        <w:spacing w:after="0"/>
        <w:jc w:val="both"/>
        <w:rPr>
          <w:rFonts w:ascii="Arial" w:hAnsi="Arial" w:cs="Arial"/>
          <w:noProof/>
        </w:rPr>
      </w:pPr>
      <w:r w:rsidRPr="00441C28">
        <w:rPr>
          <w:rFonts w:ascii="Arial" w:hAnsi="Arial" w:cs="Arial"/>
          <w:noProof/>
        </w:rPr>
        <w:t xml:space="preserve">Děti hospitalizované na JIRPN jsou velmi náchylné k infekci,proto je nutné, aby jste byli </w:t>
      </w:r>
      <w:r w:rsidR="004F0101" w:rsidRPr="00441C28">
        <w:rPr>
          <w:rFonts w:ascii="Arial" w:hAnsi="Arial" w:cs="Arial"/>
          <w:noProof/>
        </w:rPr>
        <w:t xml:space="preserve">v dobrém zdravotním stavu. </w:t>
      </w:r>
      <w:r w:rsidRPr="00441C28">
        <w:rPr>
          <w:rFonts w:ascii="Arial" w:hAnsi="Arial" w:cs="Arial"/>
          <w:noProof/>
        </w:rPr>
        <w:t xml:space="preserve">Doporučujeme pohodlný oděv, krátký rukáv. Na rukou nesmí být prstýnky, náramky, hodinky. Umyjte a vydezinfikujte si ruce po lokty. Své osobní věci si nechejte v uzamykatelných skříňkách, mobilní telefon si můžete vzít s sebou (focení dítěte, čtení pohádek) po jeho dezinfekci a uložení do speciálního obalu. </w:t>
      </w:r>
    </w:p>
    <w:p w14:paraId="4D6E76FE" w14:textId="77777777" w:rsidR="008C5DD6" w:rsidRPr="00441C28" w:rsidRDefault="008C5DD6" w:rsidP="008C5DD6">
      <w:pPr>
        <w:spacing w:after="0"/>
        <w:jc w:val="both"/>
        <w:rPr>
          <w:rFonts w:ascii="Arial" w:hAnsi="Arial" w:cs="Arial"/>
          <w:noProof/>
        </w:rPr>
      </w:pPr>
      <w:r w:rsidRPr="00441C28">
        <w:rPr>
          <w:rFonts w:ascii="Arial" w:hAnsi="Arial" w:cs="Arial"/>
          <w:noProof/>
        </w:rPr>
        <w:t>Před</w:t>
      </w:r>
      <w:r w:rsidR="001A1FA9" w:rsidRPr="00441C28">
        <w:rPr>
          <w:rFonts w:ascii="Arial" w:hAnsi="Arial" w:cs="Arial"/>
          <w:noProof/>
        </w:rPr>
        <w:t xml:space="preserve"> i po </w:t>
      </w:r>
      <w:r w:rsidRPr="00441C28">
        <w:rPr>
          <w:rFonts w:ascii="Arial" w:hAnsi="Arial" w:cs="Arial"/>
          <w:noProof/>
        </w:rPr>
        <w:t xml:space="preserve"> k</w:t>
      </w:r>
      <w:r w:rsidR="001A1FA9" w:rsidRPr="00441C28">
        <w:rPr>
          <w:rFonts w:ascii="Arial" w:hAnsi="Arial" w:cs="Arial"/>
          <w:noProof/>
        </w:rPr>
        <w:t>aždé</w:t>
      </w:r>
      <w:r w:rsidRPr="00441C28">
        <w:rPr>
          <w:rFonts w:ascii="Arial" w:hAnsi="Arial" w:cs="Arial"/>
          <w:noProof/>
        </w:rPr>
        <w:t xml:space="preserve">m </w:t>
      </w:r>
      <w:r w:rsidR="001A1FA9" w:rsidRPr="00441C28">
        <w:rPr>
          <w:rFonts w:ascii="Arial" w:hAnsi="Arial" w:cs="Arial"/>
          <w:noProof/>
        </w:rPr>
        <w:t>kontaktu s miminkem v</w:t>
      </w:r>
      <w:r w:rsidR="004F0101" w:rsidRPr="00441C28">
        <w:rPr>
          <w:rFonts w:ascii="Arial" w:hAnsi="Arial" w:cs="Arial"/>
          <w:noProof/>
        </w:rPr>
        <w:t xml:space="preserve"> inkubátoru si ruce vždy znovu vydezinfikujete</w:t>
      </w:r>
      <w:r w:rsidR="001A1FA9" w:rsidRPr="00441C28">
        <w:rPr>
          <w:rFonts w:ascii="Arial" w:hAnsi="Arial" w:cs="Arial"/>
          <w:noProof/>
        </w:rPr>
        <w:t xml:space="preserve"> až po lokty</w:t>
      </w:r>
      <w:r w:rsidR="004F0101" w:rsidRPr="00441C28">
        <w:rPr>
          <w:rFonts w:ascii="Arial" w:hAnsi="Arial" w:cs="Arial"/>
          <w:noProof/>
        </w:rPr>
        <w:t xml:space="preserve"> </w:t>
      </w:r>
      <w:r w:rsidR="001A1FA9" w:rsidRPr="00441C28">
        <w:rPr>
          <w:rFonts w:ascii="Arial" w:hAnsi="Arial" w:cs="Arial"/>
          <w:noProof/>
        </w:rPr>
        <w:t>(dezinfekce u inkubátoru).</w:t>
      </w:r>
    </w:p>
    <w:p w14:paraId="21D7C98A" w14:textId="77777777" w:rsidR="00D26B27" w:rsidRPr="00441C28" w:rsidRDefault="008C5DD6">
      <w:pPr>
        <w:spacing w:after="0"/>
        <w:jc w:val="both"/>
        <w:rPr>
          <w:rFonts w:ascii="Arial" w:hAnsi="Arial" w:cs="Arial"/>
          <w:noProof/>
        </w:rPr>
      </w:pPr>
      <w:r w:rsidRPr="00441C28">
        <w:rPr>
          <w:rFonts w:ascii="Arial" w:hAnsi="Arial" w:cs="Arial"/>
          <w:noProof/>
        </w:rPr>
        <w:t>Prosíme, opatrně, aby dezinfekce neničila stěny inkubátoru!</w:t>
      </w:r>
    </w:p>
    <w:p w14:paraId="6E5B6FBF" w14:textId="77777777" w:rsidR="00D26B27" w:rsidRPr="00441C28" w:rsidRDefault="00D26B27">
      <w:pPr>
        <w:spacing w:after="0"/>
        <w:jc w:val="both"/>
        <w:rPr>
          <w:rFonts w:ascii="Arial" w:hAnsi="Arial" w:cs="Arial"/>
          <w:noProof/>
        </w:rPr>
      </w:pPr>
    </w:p>
    <w:p w14:paraId="44DAF091" w14:textId="77777777" w:rsidR="005E0BEB" w:rsidRPr="00441C28" w:rsidRDefault="005E0BEB">
      <w:pPr>
        <w:spacing w:after="0"/>
        <w:jc w:val="both"/>
        <w:rPr>
          <w:rFonts w:ascii="Arial" w:hAnsi="Arial" w:cs="Arial"/>
          <w:noProof/>
        </w:rPr>
      </w:pPr>
      <w:r w:rsidRPr="00441C28">
        <w:rPr>
          <w:rFonts w:ascii="Arial" w:hAnsi="Arial" w:cs="Arial"/>
          <w:b/>
          <w:noProof/>
        </w:rPr>
        <w:t>Vývojová péče</w:t>
      </w:r>
    </w:p>
    <w:p w14:paraId="1E4BC006" w14:textId="77777777" w:rsidR="008C08D4" w:rsidRPr="00441C28" w:rsidRDefault="008C08D4" w:rsidP="008C08D4">
      <w:pPr>
        <w:spacing w:after="0"/>
        <w:jc w:val="both"/>
        <w:rPr>
          <w:rFonts w:ascii="Arial" w:hAnsi="Arial" w:cs="Arial"/>
          <w:noProof/>
        </w:rPr>
      </w:pPr>
      <w:r w:rsidRPr="00441C28">
        <w:rPr>
          <w:rFonts w:ascii="Arial" w:hAnsi="Arial" w:cs="Arial"/>
          <w:noProof/>
        </w:rPr>
        <w:t>Na našem oddělení pracujeme v konceptu vývojové péče (VP). Tato péče je zaměřena na uspokojení biopsychosociálních potřeb a na zdravý vývoj mozku a centrální nervové so</w:t>
      </w:r>
      <w:r w:rsidR="001A1FA9" w:rsidRPr="00441C28">
        <w:rPr>
          <w:rFonts w:ascii="Arial" w:hAnsi="Arial" w:cs="Arial"/>
          <w:noProof/>
        </w:rPr>
        <w:t>u</w:t>
      </w:r>
      <w:r w:rsidRPr="00441C28">
        <w:rPr>
          <w:rFonts w:ascii="Arial" w:hAnsi="Arial" w:cs="Arial"/>
          <w:noProof/>
        </w:rPr>
        <w:t xml:space="preserve">stavy novorozence. </w:t>
      </w:r>
      <w:r w:rsidR="00126BDA" w:rsidRPr="00441C28">
        <w:rPr>
          <w:rFonts w:ascii="Arial" w:hAnsi="Arial" w:cs="Arial"/>
          <w:noProof/>
        </w:rPr>
        <w:t>Dítěti vytvoříme prostředí podobné jako mělo u své mámy.</w:t>
      </w:r>
    </w:p>
    <w:p w14:paraId="5B125562" w14:textId="77777777" w:rsidR="00A3478D" w:rsidRPr="00441C28" w:rsidRDefault="00A3478D" w:rsidP="00A3478D">
      <w:pPr>
        <w:spacing w:after="0"/>
        <w:jc w:val="both"/>
        <w:rPr>
          <w:rFonts w:ascii="Arial" w:hAnsi="Arial" w:cs="Arial"/>
        </w:rPr>
      </w:pPr>
      <w:r w:rsidRPr="00441C28">
        <w:rPr>
          <w:rFonts w:ascii="Arial" w:hAnsi="Arial" w:cs="Arial"/>
        </w:rPr>
        <w:t>Je přirozené, že Vám miminko bude kvůli své malé velikosti, připadat velmi křehké. Můžete mít strach se ho dotýkat. Tyto obavy je třeba rychle překonat</w:t>
      </w:r>
      <w:r w:rsidR="00D26B27" w:rsidRPr="00441C28">
        <w:rPr>
          <w:rFonts w:ascii="Arial" w:hAnsi="Arial" w:cs="Arial"/>
        </w:rPr>
        <w:t>. P</w:t>
      </w:r>
      <w:r w:rsidRPr="00441C28">
        <w:rPr>
          <w:rFonts w:ascii="Arial" w:hAnsi="Arial" w:cs="Arial"/>
        </w:rPr>
        <w:t xml:space="preserve">ostupně </w:t>
      </w:r>
      <w:r w:rsidR="00D26B27" w:rsidRPr="00441C28">
        <w:rPr>
          <w:rFonts w:ascii="Arial" w:hAnsi="Arial" w:cs="Arial"/>
        </w:rPr>
        <w:t>Vás zapojíme do péče o Vaše miminko.</w:t>
      </w:r>
      <w:r w:rsidRPr="00441C28">
        <w:rPr>
          <w:rFonts w:ascii="Arial" w:hAnsi="Arial" w:cs="Arial"/>
        </w:rPr>
        <w:t>(</w:t>
      </w:r>
      <w:r w:rsidR="00D26B27" w:rsidRPr="00441C28">
        <w:rPr>
          <w:rFonts w:ascii="Arial" w:hAnsi="Arial" w:cs="Arial"/>
        </w:rPr>
        <w:t xml:space="preserve">přebalování, měření tělesné teploty, koupání, </w:t>
      </w:r>
      <w:r w:rsidR="006469E3" w:rsidRPr="00441C28">
        <w:rPr>
          <w:rFonts w:ascii="Arial" w:hAnsi="Arial" w:cs="Arial"/>
        </w:rPr>
        <w:t>dotýkání</w:t>
      </w:r>
      <w:r w:rsidRPr="00441C28">
        <w:rPr>
          <w:rFonts w:ascii="Arial" w:hAnsi="Arial" w:cs="Arial"/>
        </w:rPr>
        <w:t xml:space="preserve">, </w:t>
      </w:r>
      <w:r w:rsidR="00D26B27" w:rsidRPr="00441C28">
        <w:rPr>
          <w:rFonts w:ascii="Arial" w:hAnsi="Arial" w:cs="Arial"/>
        </w:rPr>
        <w:t>zklidňující masáže</w:t>
      </w:r>
      <w:r w:rsidRPr="00441C28">
        <w:rPr>
          <w:rFonts w:ascii="Arial" w:hAnsi="Arial" w:cs="Arial"/>
        </w:rPr>
        <w:t>, klokánkování). Pro Vaš</w:t>
      </w:r>
      <w:r w:rsidR="006469E3" w:rsidRPr="00441C28">
        <w:rPr>
          <w:rFonts w:ascii="Arial" w:hAnsi="Arial" w:cs="Arial"/>
        </w:rPr>
        <w:t>e děťátko je nesmírně důležitá tato pozitivní stimulace</w:t>
      </w:r>
      <w:r w:rsidRPr="00441C28">
        <w:rPr>
          <w:rFonts w:ascii="Arial" w:hAnsi="Arial" w:cs="Arial"/>
        </w:rPr>
        <w:t xml:space="preserve"> jako opak bolestivých zážitků, které s sebou intenzi</w:t>
      </w:r>
      <w:r w:rsidR="006469E3" w:rsidRPr="00441C28">
        <w:rPr>
          <w:rFonts w:ascii="Arial" w:hAnsi="Arial" w:cs="Arial"/>
        </w:rPr>
        <w:t xml:space="preserve">vní péče přináší. </w:t>
      </w:r>
    </w:p>
    <w:p w14:paraId="69627B13" w14:textId="77777777" w:rsidR="000A102F" w:rsidRPr="00441C28" w:rsidRDefault="000A102F" w:rsidP="00A3478D">
      <w:pPr>
        <w:spacing w:after="0"/>
        <w:jc w:val="both"/>
        <w:rPr>
          <w:rFonts w:ascii="Arial" w:hAnsi="Arial" w:cs="Arial"/>
        </w:rPr>
      </w:pPr>
      <w:r w:rsidRPr="00441C28">
        <w:rPr>
          <w:rFonts w:ascii="Arial" w:hAnsi="Arial" w:cs="Arial"/>
        </w:rPr>
        <w:t xml:space="preserve">Základním prvkem komunikace s Vaším dítětem je </w:t>
      </w:r>
      <w:r w:rsidRPr="00441C28">
        <w:rPr>
          <w:rFonts w:ascii="Arial" w:hAnsi="Arial" w:cs="Arial"/>
          <w:i/>
        </w:rPr>
        <w:t>iniciální dotek</w:t>
      </w:r>
      <w:r w:rsidRPr="00441C28">
        <w:rPr>
          <w:rFonts w:ascii="Arial" w:hAnsi="Arial" w:cs="Arial"/>
        </w:rPr>
        <w:t>, kterým dáváme dítěti najevo, že přijde nebo skončí jeho vyrušení. Provádí se celou plochou dlaně, vždy na stejném místě. Tento dotek je rozlišen pro personál a rodiče. Iniciální dotek začíná oslovením dítěte.</w:t>
      </w:r>
    </w:p>
    <w:p w14:paraId="02186604" w14:textId="77777777" w:rsidR="00970B2A" w:rsidRPr="00441C28" w:rsidRDefault="00A3478D" w:rsidP="005B1AF3">
      <w:pPr>
        <w:rPr>
          <w:rFonts w:ascii="Arial" w:hAnsi="Arial" w:cs="Arial"/>
        </w:rPr>
      </w:pPr>
      <w:r w:rsidRPr="00441C28">
        <w:rPr>
          <w:rFonts w:ascii="Arial" w:hAnsi="Arial" w:cs="Arial"/>
          <w:i/>
        </w:rPr>
        <w:t>Klokánkováním</w:t>
      </w:r>
      <w:r w:rsidRPr="00441C28">
        <w:rPr>
          <w:rFonts w:ascii="Arial" w:hAnsi="Arial" w:cs="Arial"/>
        </w:rPr>
        <w:t xml:space="preserve"> se rozumí uložení miminka na hrudník maminky nebo tatínka. </w:t>
      </w:r>
      <w:r w:rsidR="00F8188D" w:rsidRPr="00441C28">
        <w:rPr>
          <w:rFonts w:ascii="Arial" w:hAnsi="Arial" w:cs="Arial"/>
        </w:rPr>
        <w:t xml:space="preserve">Poskytuje dítěti pocit jistoty, který prožívalo v děloze matky, protože slyší matčin hlas a tlukot jejího srdce. </w:t>
      </w:r>
      <w:r w:rsidR="00970B2A" w:rsidRPr="00441C28">
        <w:rPr>
          <w:rFonts w:ascii="Arial" w:hAnsi="Arial" w:cs="Arial"/>
        </w:rPr>
        <w:t xml:space="preserve">Pomůže Vám snáze se vyrovnat se šokem, který způsobil předčasný porod a následná separace. </w:t>
      </w:r>
      <w:r w:rsidR="00F8188D" w:rsidRPr="00441C28">
        <w:rPr>
          <w:rFonts w:ascii="Arial" w:hAnsi="Arial" w:cs="Arial"/>
        </w:rPr>
        <w:t>Tato metoda pomáhá také nastartovat laktaci a úspěšně tak</w:t>
      </w:r>
      <w:r w:rsidR="00970B2A" w:rsidRPr="00441C28">
        <w:rPr>
          <w:rFonts w:ascii="Arial" w:hAnsi="Arial" w:cs="Arial"/>
        </w:rPr>
        <w:t xml:space="preserve"> předčasně narozené děti kojit. Během klokánkování </w:t>
      </w:r>
      <w:r w:rsidR="00C050A5" w:rsidRPr="00441C28">
        <w:rPr>
          <w:rFonts w:ascii="Arial" w:hAnsi="Arial" w:cs="Arial"/>
        </w:rPr>
        <w:t>je možné</w:t>
      </w:r>
      <w:r w:rsidR="00970B2A" w:rsidRPr="00441C28">
        <w:rPr>
          <w:rFonts w:ascii="Arial" w:hAnsi="Arial" w:cs="Arial"/>
        </w:rPr>
        <w:t xml:space="preserve"> dítě přiložit non nutritivně (k vyprázdněnému prsu)</w:t>
      </w:r>
      <w:r w:rsidR="00DC106A" w:rsidRPr="00441C28">
        <w:rPr>
          <w:rFonts w:ascii="Arial" w:hAnsi="Arial" w:cs="Arial"/>
        </w:rPr>
        <w:t>.</w:t>
      </w:r>
    </w:p>
    <w:p w14:paraId="7D0E6052" w14:textId="77777777" w:rsidR="005B1AF3" w:rsidRPr="00441C28" w:rsidRDefault="005B1AF3" w:rsidP="005B1AF3">
      <w:pPr>
        <w:rPr>
          <w:rFonts w:ascii="Arial" w:hAnsi="Arial" w:cs="Arial"/>
        </w:rPr>
      </w:pPr>
      <w:r w:rsidRPr="00441C28">
        <w:rPr>
          <w:rFonts w:ascii="Arial" w:hAnsi="Arial" w:cs="Arial"/>
        </w:rPr>
        <w:t xml:space="preserve"> </w:t>
      </w:r>
      <w:r w:rsidRPr="00441C28">
        <w:rPr>
          <w:rFonts w:ascii="Arial" w:hAnsi="Arial" w:cs="Arial"/>
          <w:i/>
        </w:rPr>
        <w:t>ATEKK</w:t>
      </w:r>
      <w:r w:rsidRPr="00441C28">
        <w:rPr>
          <w:rFonts w:ascii="Arial" w:hAnsi="Arial" w:cs="Arial"/>
        </w:rPr>
        <w:t xml:space="preserve"> (auditiv taktile eltern</w:t>
      </w:r>
      <w:r w:rsidR="00402F60" w:rsidRPr="00441C28">
        <w:rPr>
          <w:rFonts w:ascii="Arial" w:hAnsi="Arial" w:cs="Arial"/>
        </w:rPr>
        <w:t xml:space="preserve"> kind kom</w:t>
      </w:r>
      <w:r w:rsidR="00E60F25" w:rsidRPr="00441C28">
        <w:rPr>
          <w:rFonts w:ascii="Arial" w:hAnsi="Arial" w:cs="Arial"/>
        </w:rPr>
        <w:t>munikat</w:t>
      </w:r>
      <w:r w:rsidRPr="00441C28">
        <w:rPr>
          <w:rFonts w:ascii="Arial" w:hAnsi="Arial" w:cs="Arial"/>
        </w:rPr>
        <w:t>ion) nepřerušovaný dotek rodičem o délce minimálně jedné hodiny</w:t>
      </w:r>
      <w:r w:rsidR="00970B2A" w:rsidRPr="00441C28">
        <w:rPr>
          <w:rFonts w:ascii="Arial" w:hAnsi="Arial" w:cs="Arial"/>
        </w:rPr>
        <w:t>. Kdy dítě zůstává v inkubátoru.  Má srovnatelné benefity s klokánkováním, lze ho provádět i u spícího dítěte.</w:t>
      </w:r>
    </w:p>
    <w:p w14:paraId="2B9224D3" w14:textId="77777777" w:rsidR="008C5DD6" w:rsidRPr="00441C28" w:rsidRDefault="008C5DD6" w:rsidP="008C5DD6">
      <w:pPr>
        <w:spacing w:after="0"/>
        <w:jc w:val="both"/>
        <w:rPr>
          <w:rFonts w:ascii="Arial" w:hAnsi="Arial" w:cs="Arial"/>
          <w:noProof/>
        </w:rPr>
      </w:pPr>
    </w:p>
    <w:p w14:paraId="209B86F3" w14:textId="77777777" w:rsidR="008C5DD6" w:rsidRPr="00441C28" w:rsidRDefault="008C5DD6" w:rsidP="008C5DD6">
      <w:pPr>
        <w:spacing w:after="0"/>
        <w:jc w:val="both"/>
        <w:rPr>
          <w:rFonts w:ascii="Arial" w:hAnsi="Arial" w:cs="Arial"/>
          <w:b/>
          <w:noProof/>
        </w:rPr>
      </w:pPr>
      <w:r w:rsidRPr="00441C28">
        <w:rPr>
          <w:rFonts w:ascii="Arial" w:hAnsi="Arial" w:cs="Arial"/>
          <w:noProof/>
        </w:rPr>
        <w:t>V rámci komplexní péče o pohodu matky i dítěte je možné zajistit rozhovor s psycholožkou.</w:t>
      </w:r>
      <w:r w:rsidRPr="00441C28">
        <w:rPr>
          <w:rFonts w:ascii="Arial" w:hAnsi="Arial" w:cs="Arial"/>
          <w:b/>
          <w:noProof/>
        </w:rPr>
        <w:t xml:space="preserve"> </w:t>
      </w:r>
    </w:p>
    <w:p w14:paraId="0994D905" w14:textId="77777777" w:rsidR="008C08D4" w:rsidRPr="00441C28" w:rsidRDefault="008C08D4">
      <w:pPr>
        <w:spacing w:after="0"/>
        <w:jc w:val="both"/>
        <w:rPr>
          <w:rFonts w:ascii="Arial" w:hAnsi="Arial" w:cs="Arial"/>
          <w:noProof/>
        </w:rPr>
      </w:pPr>
    </w:p>
    <w:p w14:paraId="2E5645E5" w14:textId="77777777" w:rsidR="00A11385" w:rsidRPr="00441C28" w:rsidRDefault="00A11385">
      <w:pPr>
        <w:spacing w:after="0"/>
        <w:jc w:val="both"/>
        <w:rPr>
          <w:rFonts w:ascii="Arial" w:hAnsi="Arial" w:cs="Arial"/>
          <w:noProof/>
        </w:rPr>
      </w:pPr>
    </w:p>
    <w:p w14:paraId="3EC43B0F" w14:textId="77777777" w:rsidR="00D26B27" w:rsidRPr="00441C28" w:rsidRDefault="00D26B27" w:rsidP="00D26B27">
      <w:pPr>
        <w:spacing w:after="0"/>
        <w:jc w:val="both"/>
        <w:rPr>
          <w:rFonts w:ascii="Arial" w:hAnsi="Arial" w:cs="Arial"/>
          <w:noProof/>
        </w:rPr>
      </w:pPr>
      <w:r w:rsidRPr="00441C28">
        <w:rPr>
          <w:rFonts w:ascii="Arial" w:hAnsi="Arial" w:cs="Arial"/>
          <w:noProof/>
        </w:rPr>
        <w:t xml:space="preserve">Máte-li ještě nějaké nejasnosti, dotazy, neváhejte a kdykoliv se na nás obraťte. Jsme zde pro Vás a Vaše miminko.  Našim pacientem je celá rodina.   </w:t>
      </w:r>
    </w:p>
    <w:p w14:paraId="091A7243" w14:textId="77777777" w:rsidR="00A11385" w:rsidRPr="00441C28" w:rsidRDefault="00A11385">
      <w:pPr>
        <w:spacing w:after="0"/>
        <w:jc w:val="both"/>
        <w:rPr>
          <w:rFonts w:ascii="Arial" w:hAnsi="Arial" w:cs="Arial"/>
          <w:noProof/>
        </w:rPr>
      </w:pPr>
    </w:p>
    <w:p w14:paraId="569E3693" w14:textId="77777777" w:rsidR="00A11385" w:rsidRPr="00441C28" w:rsidRDefault="00A11385">
      <w:pPr>
        <w:spacing w:after="0"/>
        <w:jc w:val="both"/>
        <w:rPr>
          <w:rFonts w:ascii="Arial" w:hAnsi="Arial" w:cs="Arial"/>
          <w:noProof/>
        </w:rPr>
      </w:pPr>
    </w:p>
    <w:p w14:paraId="0EA09520" w14:textId="77777777" w:rsidR="00A11385" w:rsidRDefault="00A11385">
      <w:pPr>
        <w:spacing w:after="0"/>
        <w:jc w:val="both"/>
        <w:rPr>
          <w:rFonts w:ascii="Arial" w:hAnsi="Arial" w:cs="Arial"/>
          <w:noProof/>
        </w:rPr>
      </w:pPr>
    </w:p>
    <w:p w14:paraId="4185996F" w14:textId="77777777" w:rsidR="009A34FA" w:rsidRDefault="009A34FA">
      <w:pPr>
        <w:spacing w:after="0"/>
        <w:jc w:val="both"/>
        <w:rPr>
          <w:rFonts w:ascii="Arial" w:hAnsi="Arial" w:cs="Arial"/>
          <w:noProof/>
        </w:rPr>
      </w:pPr>
    </w:p>
    <w:p w14:paraId="3D5C02A1" w14:textId="77777777" w:rsidR="009A34FA" w:rsidRDefault="009A34FA">
      <w:pPr>
        <w:spacing w:after="0"/>
        <w:jc w:val="both"/>
        <w:rPr>
          <w:rFonts w:ascii="Arial" w:hAnsi="Arial" w:cs="Arial"/>
          <w:noProof/>
        </w:rPr>
      </w:pPr>
    </w:p>
    <w:p w14:paraId="0DDDA306" w14:textId="77777777" w:rsidR="009A34FA" w:rsidRDefault="009A34FA">
      <w:pPr>
        <w:spacing w:after="0"/>
        <w:jc w:val="both"/>
        <w:rPr>
          <w:rFonts w:ascii="Arial" w:hAnsi="Arial" w:cs="Arial"/>
          <w:noProof/>
        </w:rPr>
      </w:pPr>
    </w:p>
    <w:p w14:paraId="0AC3CA11" w14:textId="77777777" w:rsidR="009A34FA" w:rsidRDefault="009A34FA">
      <w:pPr>
        <w:spacing w:after="0"/>
        <w:jc w:val="both"/>
        <w:rPr>
          <w:rFonts w:ascii="Arial" w:hAnsi="Arial" w:cs="Arial"/>
          <w:noProof/>
        </w:rPr>
      </w:pPr>
    </w:p>
    <w:p w14:paraId="142B9A16" w14:textId="77777777" w:rsidR="009A34FA" w:rsidRPr="00441C28" w:rsidRDefault="009A34FA">
      <w:pPr>
        <w:spacing w:after="0"/>
        <w:jc w:val="both"/>
        <w:rPr>
          <w:rFonts w:ascii="Arial" w:hAnsi="Arial" w:cs="Arial"/>
          <w:noProof/>
        </w:rPr>
      </w:pPr>
    </w:p>
    <w:p w14:paraId="67C30266" w14:textId="77777777" w:rsidR="00A11385" w:rsidRPr="00441C28" w:rsidRDefault="00A11385">
      <w:pPr>
        <w:spacing w:after="0"/>
        <w:jc w:val="both"/>
        <w:rPr>
          <w:rFonts w:ascii="Arial" w:hAnsi="Arial" w:cs="Arial"/>
          <w:noProof/>
        </w:rPr>
      </w:pPr>
    </w:p>
    <w:p w14:paraId="3F3FFD0A" w14:textId="77777777" w:rsidR="00A11385" w:rsidRPr="00441C28" w:rsidRDefault="009A34FA">
      <w:pPr>
        <w:spacing w:after="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42424AA6" wp14:editId="04369A33">
            <wp:extent cx="4313555" cy="2874984"/>
            <wp:effectExtent l="0" t="0" r="0" b="1905"/>
            <wp:docPr id="7" name="Obrázek 7" descr="C:\Users\80906\Desktop\informacni letak\DSC_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0906\Desktop\informacni letak\DSC_051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555" cy="287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1385" w:rsidRPr="00441C28" w:rsidSect="00C050A5">
      <w:pgSz w:w="16838" w:h="11906" w:orient="landscape"/>
      <w:pgMar w:top="720" w:right="720" w:bottom="720" w:left="720" w:header="708" w:footer="708" w:gutter="0"/>
      <w:cols w:num="2" w:space="181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0A7C6" w14:textId="77777777" w:rsidR="00E34753" w:rsidRDefault="00E34753" w:rsidP="00F31ADA">
      <w:pPr>
        <w:spacing w:after="0" w:line="240" w:lineRule="auto"/>
      </w:pPr>
      <w:r>
        <w:separator/>
      </w:r>
    </w:p>
  </w:endnote>
  <w:endnote w:type="continuationSeparator" w:id="0">
    <w:p w14:paraId="5C5E5B9E" w14:textId="77777777" w:rsidR="00E34753" w:rsidRDefault="00E34753" w:rsidP="00F3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0B5C4" w14:textId="77777777" w:rsidR="00E34753" w:rsidRDefault="00E34753" w:rsidP="00F31ADA">
      <w:pPr>
        <w:spacing w:after="0" w:line="240" w:lineRule="auto"/>
      </w:pPr>
      <w:r>
        <w:separator/>
      </w:r>
    </w:p>
  </w:footnote>
  <w:footnote w:type="continuationSeparator" w:id="0">
    <w:p w14:paraId="6C86CC75" w14:textId="77777777" w:rsidR="00E34753" w:rsidRDefault="00E34753" w:rsidP="00F31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FB2"/>
    <w:multiLevelType w:val="hybridMultilevel"/>
    <w:tmpl w:val="BEEE22AC"/>
    <w:lvl w:ilvl="0" w:tplc="FF18C8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31278"/>
    <w:multiLevelType w:val="hybridMultilevel"/>
    <w:tmpl w:val="66043E48"/>
    <w:lvl w:ilvl="0" w:tplc="B8BA4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B81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848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EAD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D6A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DA1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724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4D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7E6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66"/>
    <w:rsid w:val="000302A6"/>
    <w:rsid w:val="00075216"/>
    <w:rsid w:val="000A102F"/>
    <w:rsid w:val="000A611F"/>
    <w:rsid w:val="000B446E"/>
    <w:rsid w:val="000C5EDF"/>
    <w:rsid w:val="00101494"/>
    <w:rsid w:val="00126BDA"/>
    <w:rsid w:val="00153A53"/>
    <w:rsid w:val="00183B33"/>
    <w:rsid w:val="001A1FA9"/>
    <w:rsid w:val="001A437D"/>
    <w:rsid w:val="001A60E3"/>
    <w:rsid w:val="001A6C0F"/>
    <w:rsid w:val="001A73C6"/>
    <w:rsid w:val="001D1E6D"/>
    <w:rsid w:val="001F3AAD"/>
    <w:rsid w:val="00252BA8"/>
    <w:rsid w:val="00282AC7"/>
    <w:rsid w:val="00297EE2"/>
    <w:rsid w:val="002E02B7"/>
    <w:rsid w:val="002F4E93"/>
    <w:rsid w:val="0032544F"/>
    <w:rsid w:val="0035417E"/>
    <w:rsid w:val="00365B09"/>
    <w:rsid w:val="00370FF4"/>
    <w:rsid w:val="00375B46"/>
    <w:rsid w:val="003B407D"/>
    <w:rsid w:val="003D798D"/>
    <w:rsid w:val="003F709A"/>
    <w:rsid w:val="00401734"/>
    <w:rsid w:val="00402F60"/>
    <w:rsid w:val="00416082"/>
    <w:rsid w:val="00441C28"/>
    <w:rsid w:val="004439E2"/>
    <w:rsid w:val="004517FB"/>
    <w:rsid w:val="00467C70"/>
    <w:rsid w:val="004737E0"/>
    <w:rsid w:val="00473ED8"/>
    <w:rsid w:val="0048179C"/>
    <w:rsid w:val="00495CA4"/>
    <w:rsid w:val="004B0AAB"/>
    <w:rsid w:val="004D1B34"/>
    <w:rsid w:val="004D5B06"/>
    <w:rsid w:val="004F0101"/>
    <w:rsid w:val="00500292"/>
    <w:rsid w:val="005018F6"/>
    <w:rsid w:val="0052129F"/>
    <w:rsid w:val="00523F0D"/>
    <w:rsid w:val="005640C9"/>
    <w:rsid w:val="005A72D9"/>
    <w:rsid w:val="005B1AF3"/>
    <w:rsid w:val="005C1820"/>
    <w:rsid w:val="005D1D19"/>
    <w:rsid w:val="005D7EB0"/>
    <w:rsid w:val="005E0BEB"/>
    <w:rsid w:val="006469E3"/>
    <w:rsid w:val="00656131"/>
    <w:rsid w:val="00661F7D"/>
    <w:rsid w:val="006A6B26"/>
    <w:rsid w:val="006E2CF3"/>
    <w:rsid w:val="007646B9"/>
    <w:rsid w:val="0077129C"/>
    <w:rsid w:val="007C28E9"/>
    <w:rsid w:val="007F295B"/>
    <w:rsid w:val="007F5DBF"/>
    <w:rsid w:val="00837064"/>
    <w:rsid w:val="008616D0"/>
    <w:rsid w:val="008672EE"/>
    <w:rsid w:val="008746A6"/>
    <w:rsid w:val="00875157"/>
    <w:rsid w:val="008C08D4"/>
    <w:rsid w:val="008C3FBE"/>
    <w:rsid w:val="008C5DD6"/>
    <w:rsid w:val="00970B2A"/>
    <w:rsid w:val="00980F1C"/>
    <w:rsid w:val="00993A1A"/>
    <w:rsid w:val="009965ED"/>
    <w:rsid w:val="00996DFE"/>
    <w:rsid w:val="009A34FA"/>
    <w:rsid w:val="009B06D4"/>
    <w:rsid w:val="009B67D4"/>
    <w:rsid w:val="009D23C8"/>
    <w:rsid w:val="009D41F7"/>
    <w:rsid w:val="009E4248"/>
    <w:rsid w:val="009F6E46"/>
    <w:rsid w:val="00A03C15"/>
    <w:rsid w:val="00A051E8"/>
    <w:rsid w:val="00A111ED"/>
    <w:rsid w:val="00A11385"/>
    <w:rsid w:val="00A13654"/>
    <w:rsid w:val="00A26C5D"/>
    <w:rsid w:val="00A3478D"/>
    <w:rsid w:val="00A5651A"/>
    <w:rsid w:val="00A67517"/>
    <w:rsid w:val="00A841C0"/>
    <w:rsid w:val="00A92F51"/>
    <w:rsid w:val="00AA4B66"/>
    <w:rsid w:val="00AD1A9D"/>
    <w:rsid w:val="00AE17F9"/>
    <w:rsid w:val="00AF68E3"/>
    <w:rsid w:val="00B409FE"/>
    <w:rsid w:val="00B53CA0"/>
    <w:rsid w:val="00B704BE"/>
    <w:rsid w:val="00B722CE"/>
    <w:rsid w:val="00B86025"/>
    <w:rsid w:val="00BC0618"/>
    <w:rsid w:val="00BE0655"/>
    <w:rsid w:val="00BE308A"/>
    <w:rsid w:val="00BF42B2"/>
    <w:rsid w:val="00C050A5"/>
    <w:rsid w:val="00C33ABD"/>
    <w:rsid w:val="00C40FA3"/>
    <w:rsid w:val="00C46AFA"/>
    <w:rsid w:val="00CA3B92"/>
    <w:rsid w:val="00CE1A61"/>
    <w:rsid w:val="00CF1488"/>
    <w:rsid w:val="00D25088"/>
    <w:rsid w:val="00D26B27"/>
    <w:rsid w:val="00D333D4"/>
    <w:rsid w:val="00D769CA"/>
    <w:rsid w:val="00D9789D"/>
    <w:rsid w:val="00D97D2B"/>
    <w:rsid w:val="00DA1BA2"/>
    <w:rsid w:val="00DA3E8A"/>
    <w:rsid w:val="00DB427F"/>
    <w:rsid w:val="00DC106A"/>
    <w:rsid w:val="00E1068E"/>
    <w:rsid w:val="00E22997"/>
    <w:rsid w:val="00E335DA"/>
    <w:rsid w:val="00E34753"/>
    <w:rsid w:val="00E3504D"/>
    <w:rsid w:val="00E4199F"/>
    <w:rsid w:val="00E60F25"/>
    <w:rsid w:val="00E63F4C"/>
    <w:rsid w:val="00E97763"/>
    <w:rsid w:val="00EA1BA1"/>
    <w:rsid w:val="00EB3B88"/>
    <w:rsid w:val="00F31ADA"/>
    <w:rsid w:val="00F337C4"/>
    <w:rsid w:val="00F356A2"/>
    <w:rsid w:val="00F607C2"/>
    <w:rsid w:val="00F6126C"/>
    <w:rsid w:val="00F73866"/>
    <w:rsid w:val="00F8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8EE3"/>
  <w15:docId w15:val="{B4356263-2EE6-4593-BAFA-4DD16BC8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4B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B6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A4B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AA4B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A4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D978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3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1ADA"/>
  </w:style>
  <w:style w:type="paragraph" w:styleId="Zpat">
    <w:name w:val="footer"/>
    <w:basedOn w:val="Normln"/>
    <w:link w:val="ZpatChar"/>
    <w:uiPriority w:val="99"/>
    <w:semiHidden/>
    <w:unhideWhenUsed/>
    <w:rsid w:val="00F3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31ADA"/>
  </w:style>
  <w:style w:type="paragraph" w:styleId="Normlnweb">
    <w:name w:val="Normal (Web)"/>
    <w:basedOn w:val="Normln"/>
    <w:uiPriority w:val="99"/>
    <w:semiHidden/>
    <w:unhideWhenUsed/>
    <w:rsid w:val="00F81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5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69CBADDD3D947A0BFB3E92EFA0C2B" ma:contentTypeVersion="11" ma:contentTypeDescription="Vytvoří nový dokument" ma:contentTypeScope="" ma:versionID="ca25713845582524e0fa561520955f19">
  <xsd:schema xmlns:xsd="http://www.w3.org/2001/XMLSchema" xmlns:xs="http://www.w3.org/2001/XMLSchema" xmlns:p="http://schemas.microsoft.com/office/2006/metadata/properties" xmlns:ns3="e8c098b4-4bad-4273-b065-800b8ca9c758" xmlns:ns4="c94d58d1-d8a8-4ea5-9c62-ca3a12293b1f" targetNamespace="http://schemas.microsoft.com/office/2006/metadata/properties" ma:root="true" ma:fieldsID="cd49a404a08623ec4f34420c988f9435" ns3:_="" ns4:_="">
    <xsd:import namespace="e8c098b4-4bad-4273-b065-800b8ca9c758"/>
    <xsd:import namespace="c94d58d1-d8a8-4ea5-9c62-ca3a12293b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098b4-4bad-4273-b065-800b8ca9c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d58d1-d8a8-4ea5-9c62-ca3a12293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5DF15-DC3A-4ABC-8A20-2A60373A6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098b4-4bad-4273-b065-800b8ca9c758"/>
    <ds:schemaRef ds:uri="c94d58d1-d8a8-4ea5-9c62-ca3a12293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999D2-636B-4346-BC61-C28453091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4ABD8-BB2F-43D5-8B2C-52473A38B9FC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e8c098b4-4bad-4273-b065-800b8ca9c75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94d58d1-d8a8-4ea5-9c62-ca3a12293b1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01F372-C079-4170-A480-B7B55D46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Viktorinová Lucie Angelika</cp:lastModifiedBy>
  <cp:revision>2</cp:revision>
  <cp:lastPrinted>2015-04-24T11:50:00Z</cp:lastPrinted>
  <dcterms:created xsi:type="dcterms:W3CDTF">2021-08-27T07:42:00Z</dcterms:created>
  <dcterms:modified xsi:type="dcterms:W3CDTF">2021-08-27T07:42:00Z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0x01010093C69CBADDD3D947A0BFB3E92EFA0C2B</vt:lpwstr>
  </property>
</Properties>
</file>