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B8" w:rsidRPr="00374439" w:rsidRDefault="005D66B8" w:rsidP="005D66B8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Ceník č. 48/2016</w:t>
      </w:r>
    </w:p>
    <w:p w:rsidR="005D66B8" w:rsidRPr="009A6262" w:rsidRDefault="005D66B8" w:rsidP="005D66B8">
      <w:pPr>
        <w:jc w:val="both"/>
        <w:rPr>
          <w:rFonts w:ascii="Arial" w:hAnsi="Arial" w:cs="Arial"/>
        </w:rPr>
      </w:pPr>
      <w:r w:rsidRPr="009A6262">
        <w:rPr>
          <w:rFonts w:ascii="Arial" w:hAnsi="Arial" w:cs="Arial"/>
        </w:rPr>
        <w:t>Integrovaná laboratoř molekulární cytogenetiky na OLG FN Brno nabízí</w:t>
      </w:r>
      <w:r>
        <w:rPr>
          <w:rFonts w:ascii="Arial" w:hAnsi="Arial" w:cs="Arial"/>
        </w:rPr>
        <w:t xml:space="preserve"> pro samoplátce</w:t>
      </w:r>
      <w:r w:rsidRPr="009A6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genetické </w:t>
      </w:r>
      <w:r w:rsidRPr="009A6262">
        <w:rPr>
          <w:rFonts w:ascii="Arial" w:hAnsi="Arial" w:cs="Arial"/>
        </w:rPr>
        <w:t xml:space="preserve">vyšetření dětí s mentální retardací a vrozenými vývojovými vadami pomocí metody komparativní genomové hybridizace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arry</w:t>
      </w:r>
      <w:proofErr w:type="spellEnd"/>
      <w:r>
        <w:rPr>
          <w:rFonts w:ascii="Arial" w:hAnsi="Arial" w:cs="Arial"/>
        </w:rPr>
        <w:t xml:space="preserve">-CGH) </w:t>
      </w:r>
      <w:r w:rsidRPr="009A6262">
        <w:rPr>
          <w:rFonts w:ascii="Arial" w:hAnsi="Arial" w:cs="Arial"/>
        </w:rPr>
        <w:t xml:space="preserve">na </w:t>
      </w:r>
      <w:proofErr w:type="spellStart"/>
      <w:r w:rsidRPr="009A6262">
        <w:rPr>
          <w:rFonts w:ascii="Arial" w:hAnsi="Arial" w:cs="Arial"/>
        </w:rPr>
        <w:t>oligonukleotidových</w:t>
      </w:r>
      <w:proofErr w:type="spellEnd"/>
      <w:r w:rsidRPr="009A6262">
        <w:rPr>
          <w:rFonts w:ascii="Arial" w:hAnsi="Arial" w:cs="Arial"/>
        </w:rPr>
        <w:t xml:space="preserve"> DNA mikročipech </w:t>
      </w:r>
      <w:r>
        <w:rPr>
          <w:rFonts w:ascii="Arial" w:hAnsi="Arial" w:cs="Arial"/>
        </w:rPr>
        <w:t xml:space="preserve">platformy </w:t>
      </w:r>
      <w:proofErr w:type="spellStart"/>
      <w:r w:rsidRPr="009A6262">
        <w:rPr>
          <w:rFonts w:ascii="Arial" w:hAnsi="Arial" w:cs="Arial"/>
          <w:color w:val="000000"/>
        </w:rPr>
        <w:t>SurePrint</w:t>
      </w:r>
      <w:proofErr w:type="spellEnd"/>
      <w:r w:rsidRPr="009A6262">
        <w:rPr>
          <w:rStyle w:val="apple-converted-space"/>
          <w:rFonts w:ascii="Arial" w:hAnsi="Arial" w:cs="Arial"/>
          <w:color w:val="000000"/>
        </w:rPr>
        <w:t> </w:t>
      </w:r>
      <w:r w:rsidRPr="009A6262">
        <w:rPr>
          <w:rFonts w:ascii="Arial" w:hAnsi="Arial" w:cs="Arial"/>
          <w:color w:val="000000"/>
        </w:rPr>
        <w:t>G3</w:t>
      </w:r>
      <w:r w:rsidRPr="009A626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A6262">
        <w:rPr>
          <w:rFonts w:ascii="Arial" w:hAnsi="Arial" w:cs="Arial"/>
          <w:color w:val="000000"/>
        </w:rPr>
        <w:t>Human</w:t>
      </w:r>
      <w:proofErr w:type="spellEnd"/>
      <w:r w:rsidRPr="009A6262">
        <w:rPr>
          <w:rStyle w:val="apple-converted-space"/>
          <w:rFonts w:ascii="Arial" w:hAnsi="Arial" w:cs="Arial"/>
          <w:color w:val="000000"/>
        </w:rPr>
        <w:t> </w:t>
      </w:r>
      <w:r w:rsidRPr="009A6262">
        <w:rPr>
          <w:rFonts w:ascii="Arial" w:hAnsi="Arial" w:cs="Arial"/>
          <w:color w:val="000000"/>
        </w:rPr>
        <w:t>CGH+SNP</w:t>
      </w:r>
      <w:r w:rsidRPr="009A626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A6262">
        <w:rPr>
          <w:rFonts w:ascii="Arial" w:hAnsi="Arial" w:cs="Arial"/>
          <w:color w:val="000000"/>
        </w:rPr>
        <w:t>Microarray</w:t>
      </w:r>
      <w:proofErr w:type="spellEnd"/>
      <w:r w:rsidRPr="009A6262">
        <w:rPr>
          <w:rStyle w:val="apple-converted-space"/>
          <w:rFonts w:ascii="Arial" w:hAnsi="Arial" w:cs="Arial"/>
          <w:color w:val="000000"/>
        </w:rPr>
        <w:t> </w:t>
      </w:r>
      <w:r w:rsidRPr="009A6262">
        <w:rPr>
          <w:rFonts w:ascii="Arial" w:hAnsi="Arial" w:cs="Arial"/>
          <w:color w:val="000000"/>
        </w:rPr>
        <w:t>4X180K (</w:t>
      </w:r>
      <w:r>
        <w:rPr>
          <w:rFonts w:ascii="Arial" w:hAnsi="Arial" w:cs="Arial"/>
          <w:color w:val="000000"/>
        </w:rPr>
        <w:t xml:space="preserve">firma </w:t>
      </w:r>
      <w:proofErr w:type="spellStart"/>
      <w:r w:rsidRPr="009A6262">
        <w:rPr>
          <w:rFonts w:ascii="Arial" w:hAnsi="Arial" w:cs="Arial"/>
          <w:color w:val="000000"/>
        </w:rPr>
        <w:t>Agilent</w:t>
      </w:r>
      <w:proofErr w:type="spellEnd"/>
      <w:r>
        <w:rPr>
          <w:rFonts w:ascii="Arial" w:hAnsi="Arial" w:cs="Arial"/>
          <w:color w:val="000000"/>
        </w:rPr>
        <w:t>, USA</w:t>
      </w:r>
      <w:r w:rsidRPr="009A6262">
        <w:rPr>
          <w:rFonts w:ascii="Arial" w:hAnsi="Arial" w:cs="Arial"/>
          <w:color w:val="000000"/>
        </w:rPr>
        <w:t xml:space="preserve">). Tento </w:t>
      </w:r>
      <w:r>
        <w:rPr>
          <w:rFonts w:ascii="Arial" w:hAnsi="Arial" w:cs="Arial"/>
          <w:color w:val="000000"/>
        </w:rPr>
        <w:t>zdokonalený DNA mikro</w:t>
      </w:r>
      <w:r w:rsidRPr="009A6262">
        <w:rPr>
          <w:rFonts w:ascii="Arial" w:hAnsi="Arial" w:cs="Arial"/>
          <w:color w:val="000000"/>
        </w:rPr>
        <w:t xml:space="preserve">čip je pokryt 120 000 CGH a 60 SNP sondami a oproti </w:t>
      </w:r>
      <w:proofErr w:type="gramStart"/>
      <w:r w:rsidRPr="009A6262">
        <w:rPr>
          <w:rFonts w:ascii="Arial" w:hAnsi="Arial" w:cs="Arial"/>
          <w:color w:val="000000"/>
        </w:rPr>
        <w:t>standardnímu</w:t>
      </w:r>
      <w:proofErr w:type="gramEnd"/>
      <w:r w:rsidRPr="009A6262">
        <w:rPr>
          <w:rFonts w:ascii="Arial" w:hAnsi="Arial" w:cs="Arial"/>
          <w:color w:val="000000"/>
        </w:rPr>
        <w:t xml:space="preserve"> DNA mikroč</w:t>
      </w:r>
      <w:r>
        <w:rPr>
          <w:rFonts w:ascii="Arial" w:hAnsi="Arial" w:cs="Arial"/>
          <w:color w:val="000000"/>
        </w:rPr>
        <w:t>ip</w:t>
      </w:r>
      <w:r w:rsidRPr="009A6262">
        <w:rPr>
          <w:rFonts w:ascii="Arial" w:hAnsi="Arial" w:cs="Arial"/>
          <w:color w:val="000000"/>
        </w:rPr>
        <w:t xml:space="preserve">u umožňuje současnou detekci nebalancovaných chromozomových přestaveb (delecí a duplikací) a oblastí se ztrátou </w:t>
      </w:r>
      <w:proofErr w:type="spellStart"/>
      <w:r w:rsidRPr="009A6262">
        <w:rPr>
          <w:rFonts w:ascii="Arial" w:hAnsi="Arial" w:cs="Arial"/>
          <w:color w:val="000000"/>
        </w:rPr>
        <w:t>heterozygotnosti</w:t>
      </w:r>
      <w:proofErr w:type="spellEnd"/>
      <w:r w:rsidRPr="009A6262">
        <w:rPr>
          <w:rFonts w:ascii="Arial" w:hAnsi="Arial" w:cs="Arial"/>
          <w:color w:val="000000"/>
        </w:rPr>
        <w:t xml:space="preserve"> (LOH). </w:t>
      </w:r>
      <w:r>
        <w:rPr>
          <w:rFonts w:ascii="Arial" w:hAnsi="Arial" w:cs="Arial"/>
          <w:color w:val="000000"/>
        </w:rPr>
        <w:t xml:space="preserve"> Kombinace těchto vyšetření představuje efektivní způsob komplexní analýzy lidského genomu, jenž vede ke zvýšení diagnostického záchytu a objasnění příčiny patologického fenotypu našich dětských pacientů.</w:t>
      </w:r>
      <w:bookmarkStart w:id="0" w:name="_GoBack"/>
      <w:bookmarkEnd w:id="0"/>
    </w:p>
    <w:p w:rsidR="000B23F0" w:rsidRDefault="005D66B8"/>
    <w:sectPr w:rsidR="000B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8"/>
    <w:rsid w:val="005D66B8"/>
    <w:rsid w:val="00776670"/>
    <w:rsid w:val="00C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Sefcikova Katerina</dc:creator>
  <cp:lastModifiedBy>Sefcikova Katerina</cp:lastModifiedBy>
  <cp:revision>1</cp:revision>
  <dcterms:created xsi:type="dcterms:W3CDTF">2016-09-20T08:01:00Z</dcterms:created>
  <dcterms:modified xsi:type="dcterms:W3CDTF">2016-09-20T08:02:00Z</dcterms:modified>
</cp:coreProperties>
</file>