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Česká geriatrická a gerontologická společnost ČLS JEP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Spolek lékařů v Brně ČLS JEP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Klinika interní, geriatrie a praktického lékařství LF MU a FN Brno</w:t>
      </w:r>
    </w:p>
    <w:p w:rsidR="002B6CB7" w:rsidRPr="002B6CB7" w:rsidRDefault="002B6CB7" w:rsidP="002B6C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186054</wp:posOffset>
                </wp:positionV>
                <wp:extent cx="6629400" cy="0"/>
                <wp:effectExtent l="0" t="0" r="1905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65pt,14.65pt" to="496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rXKAIAADU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" o:allowincell="f"/>
            </w:pict>
          </mc:Fallback>
        </mc:AlternateContent>
      </w:r>
    </w:p>
    <w:p w:rsidR="002B6CB7" w:rsidRPr="003D5862" w:rsidRDefault="003D5862" w:rsidP="003D5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  <w:t xml:space="preserve">XIX. </w:t>
      </w:r>
      <w:r w:rsidR="002B6CB7" w:rsidRPr="002B6CB7"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  <w:t xml:space="preserve">BRNĚNSKÝ GERIATRICKÝ DEN </w:t>
      </w:r>
      <w:r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  <w:br/>
      </w:r>
      <w:r w:rsidR="002B6CB7" w:rsidRPr="002B6CB7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cs-CZ"/>
        </w:rPr>
        <w:t>a</w:t>
      </w:r>
      <w:r w:rsidR="002B6CB7" w:rsidRPr="002B6CB7"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  <w:t xml:space="preserve"> </w:t>
      </w:r>
      <w:r w:rsidR="002B6CB7"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  <w:t xml:space="preserve">7. BRNĚNSKO </w:t>
      </w:r>
      <w:r w:rsidR="002B6CB7" w:rsidRPr="002B6CB7"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cs-CZ"/>
        </w:rPr>
        <w:t>- BRATISLAVSKÉ GERONTOLOGICKÉ SYMPOZIUM</w:t>
      </w:r>
      <w:r w:rsidR="002B6CB7" w:rsidRPr="002B6CB7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cs-CZ"/>
        </w:rPr>
        <w:t xml:space="preserve"> 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pro</w:t>
      </w:r>
      <w:r w:rsidRPr="002B6CB7">
        <w:rPr>
          <w:rFonts w:ascii="Times New Roman" w:eastAsia="Times New Roman" w:hAnsi="Times New Roman" w:cs="Times New Roman"/>
          <w:b/>
          <w:i/>
          <w:sz w:val="28"/>
          <w:szCs w:val="20"/>
          <w:lang w:eastAsia="cs-CZ"/>
        </w:rPr>
        <w:t xml:space="preserve"> </w:t>
      </w:r>
      <w:r w:rsidRPr="002B6CB7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geriatry, internisty, praktické lékaře a NLZP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</w:p>
    <w:p w:rsid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„Štěstí je poznat v mládí přednosti stáří a stejné štěstí je udržet si ve stáří přednosti mládí.“</w:t>
      </w:r>
      <w:bookmarkStart w:id="0" w:name="_GoBack"/>
      <w:bookmarkEnd w:id="0"/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  <w:t>Johann Wolfgang von Goethe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6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Dne 8. 3. 2017</w:t>
      </w: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zahájení v 8:30 hod. v konferenčním sále FN Brno Bohunice, Jihlavská 20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2B6CB7" w:rsidRP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Záštitu nad akcí převzali:</w:t>
      </w:r>
    </w:p>
    <w:p w:rsidR="002B6CB7" w:rsidRPr="002B6CB7" w:rsidRDefault="002B6CB7" w:rsidP="002B6C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0"/>
          <w:lang w:eastAsia="cs-CZ"/>
        </w:rPr>
        <w:t>Ing. Petr Vokřál - primátor statutárního města Brna</w:t>
      </w:r>
    </w:p>
    <w:p w:rsidR="002B6CB7" w:rsidRPr="002B6CB7" w:rsidRDefault="002B6CB7" w:rsidP="002B6C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Mons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ThLic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Vojtěch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Cikrle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biskup brněnský</w:t>
      </w:r>
    </w:p>
    <w:p w:rsidR="002B6CB7" w:rsidRPr="002B6CB7" w:rsidRDefault="002B6CB7" w:rsidP="002B6C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0"/>
          <w:lang w:eastAsia="cs-CZ"/>
        </w:rPr>
        <w:t>doc. PhDr. Mikuláš Bek, Ph.D. - rektor MU v Brně</w:t>
      </w:r>
    </w:p>
    <w:p w:rsidR="002B6CB7" w:rsidRPr="002B6CB7" w:rsidRDefault="002B6CB7" w:rsidP="002B6C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prof. MUDr. Jiří Mayer, CSc. - </w:t>
      </w:r>
      <w:r w:rsidRPr="002B6CB7">
        <w:rPr>
          <w:rFonts w:ascii="Times New Roman" w:eastAsia="Times New Roman" w:hAnsi="Times New Roman" w:cs="Times New Roman"/>
          <w:sz w:val="24"/>
          <w:szCs w:val="20"/>
          <w:lang w:eastAsia="cs-CZ"/>
        </w:rPr>
        <w:t>děkan Lékařské fakulty MU Brno</w:t>
      </w:r>
    </w:p>
    <w:p w:rsidR="002B6CB7" w:rsidRPr="002B6CB7" w:rsidRDefault="002B6CB7" w:rsidP="002B6C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0"/>
          <w:lang w:eastAsia="cs-CZ"/>
        </w:rPr>
        <w:t>MUDr. Roman Kraus, MBA - ředitel Fakultní nemocnice Brno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Program: 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2B6CB7" w:rsidRPr="002B6CB7" w:rsidRDefault="003D5862" w:rsidP="002B6C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Slavnostní zahájení </w:t>
      </w:r>
      <w:r w:rsidR="002B6CB7" w:rsidRPr="002B6CB7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8:30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numPr>
          <w:ilvl w:val="0"/>
          <w:numId w:val="2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Gerontologie a geriatrie 2017 – I. Holmerová (Praha)</w:t>
      </w:r>
    </w:p>
    <w:p w:rsidR="002B6CB7" w:rsidRPr="002B6CB7" w:rsidRDefault="002B6CB7" w:rsidP="002B6CB7">
      <w:pPr>
        <w:numPr>
          <w:ilvl w:val="0"/>
          <w:numId w:val="2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Febrilná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neutropénia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antibiotická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liečba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seniorov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S.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Krčméry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(Bratislava)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Hrudní chirurgie u osob vyššího věku </w:t>
      </w: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I.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Čapov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(Brno)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Kloubní náhrady, možnosti a limity operativy ve vyšším věku. – M. Repko (Brno)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Pohled farmakologa na postavení přímých perorálních antikoagulancií</w:t>
      </w:r>
    </w:p>
    <w:p w:rsidR="002B6CB7" w:rsidRPr="002B6CB7" w:rsidRDefault="002B6CB7" w:rsidP="002B6C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K. Urbánek (Olomouc) </w:t>
      </w:r>
    </w:p>
    <w:p w:rsidR="002B6CB7" w:rsidRPr="002B6CB7" w:rsidRDefault="002B6CB7" w:rsidP="002B6C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Přestávka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Senior a onkologické onemocnění</w:t>
      </w: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H.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Matějovská-Kubešová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(Brno)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Význam antioxidační rovnováhy ve stáří se zřetelem na nádorové onemocnění</w:t>
      </w:r>
    </w:p>
    <w:p w:rsidR="002B6CB7" w:rsidRPr="002B6CB7" w:rsidRDefault="002B6CB7" w:rsidP="002B6C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B.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Jurašková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(Brno)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Moderná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onkológia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myokard a senior - M.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Dúbrava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Jánošiová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 et al. (Bratislava)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Akupunktura a její možnosti v geriatrii – P. Fiala (Praha) 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Bolest ve stáří 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yšší věk – L. Hakl, O. Haklová </w:t>
      </w: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(Brno)</w:t>
      </w:r>
    </w:p>
    <w:p w:rsidR="002B6CB7" w:rsidRPr="002B6CB7" w:rsidRDefault="002B6CB7" w:rsidP="002B6C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Polední pauza </w:t>
      </w:r>
    </w:p>
    <w:p w:rsidR="002B6CB7" w:rsidRPr="002B6CB7" w:rsidRDefault="002B6CB7" w:rsidP="002B6CB7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Přímá antikoagulancia v roce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– J. Špinar (Brno)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Placebo - mýty, omyly a skutečnost – R. Honzák (Praha)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Fluidothorax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empyem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hrudníku – možnosti řešení ve stáří -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Prudius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V.,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Čapov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I., et al. (Brno)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Periprotetické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zlomeniny po endoprotéze kolenního a kyčelního kloubu- naše zkušenosti a léčba: Vyskočil R., Repko M. (Brno)</w:t>
      </w:r>
    </w:p>
    <w:p w:rsidR="002B6CB7" w:rsidRPr="002B6CB7" w:rsidRDefault="002B6CB7" w:rsidP="002B6C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Malnutrice a geriatrický pacient – umíme zhodnotit riziko? – </w:t>
      </w:r>
      <w:proofErr w:type="spellStart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Bieláková</w:t>
      </w:r>
      <w:proofErr w:type="spellEnd"/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 (Brno)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Postery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1. Epileptické paroxysmy jako první projev tumoru pankreatu – kazuistika – T. Effenbergerová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4"/>
          <w:lang w:eastAsia="cs-CZ"/>
        </w:rPr>
        <w:t>Trvání přednášky á 25 minut včetně diskuse</w: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6CB7" w:rsidRPr="002B6CB7" w:rsidRDefault="002B6CB7" w:rsidP="002B6CB7">
      <w:pPr>
        <w:autoSpaceDE w:val="0"/>
        <w:autoSpaceDN w:val="0"/>
        <w:adjustRightInd w:val="0"/>
        <w:spacing w:after="0" w:line="240" w:lineRule="auto"/>
        <w:rPr>
          <w:rFonts w:ascii="Tms Rmn" w:eastAsia="Times New Roman" w:hAnsi="Tms Rmn" w:cs="Tms Rm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ms Rmn" w:eastAsia="Times New Roman" w:hAnsi="Tms Rmn" w:cs="Tms Rmn"/>
          <w:sz w:val="24"/>
          <w:szCs w:val="24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83819</wp:posOffset>
                </wp:positionV>
                <wp:extent cx="60579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6.6pt" to="477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" o:allowincell="f"/>
            </w:pict>
          </mc:Fallback>
        </mc:AlternateContent>
      </w:r>
    </w:p>
    <w:p w:rsidR="002B6CB7" w:rsidRPr="002B6CB7" w:rsidRDefault="002B6CB7" w:rsidP="002B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sz w:val="24"/>
          <w:szCs w:val="20"/>
          <w:lang w:eastAsia="cs-CZ"/>
        </w:rPr>
        <w:t>Program s abstrakta přednášek obdrží účastníci při registraci</w:t>
      </w:r>
    </w:p>
    <w:p w:rsidR="002B6CB7" w:rsidRP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55879</wp:posOffset>
                </wp:positionV>
                <wp:extent cx="60579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4.4pt" to="477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mDKA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" o:allowincell="f"/>
            </w:pict>
          </mc:Fallback>
        </mc:AlternateContent>
      </w:r>
    </w:p>
    <w:p w:rsidR="002B6CB7" w:rsidRP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Doc. MUDr. I. Holmerová, Ph.D.</w:t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MUDr. M. </w:t>
      </w:r>
      <w:proofErr w:type="spellStart"/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Kuman</w:t>
      </w:r>
      <w:proofErr w:type="spellEnd"/>
    </w:p>
    <w:p w:rsid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P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ředsedkyně ČGGS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             </w:t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Předseda Spolku českých lékařů v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 </w:t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Brně</w:t>
      </w:r>
    </w:p>
    <w:p w:rsid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B6CB7" w:rsidRPr="002B6CB7" w:rsidRDefault="002B6CB7" w:rsidP="002B6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Prof. MUDr. P. Weber, CSc.</w:t>
      </w:r>
    </w:p>
    <w:p w:rsidR="002B6CB7" w:rsidRPr="002B6CB7" w:rsidRDefault="002B6CB7" w:rsidP="002B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B6CB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Koordinátor a odborný garant pracovního dne</w:t>
      </w:r>
    </w:p>
    <w:p w:rsidR="00443C5D" w:rsidRDefault="0020264A"/>
    <w:sectPr w:rsidR="0044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6AC"/>
    <w:multiLevelType w:val="singleLevel"/>
    <w:tmpl w:val="37C83D32"/>
    <w:lvl w:ilvl="0"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hint="default"/>
      </w:rPr>
    </w:lvl>
  </w:abstractNum>
  <w:abstractNum w:abstractNumId="1">
    <w:nsid w:val="239A0538"/>
    <w:multiLevelType w:val="hybridMultilevel"/>
    <w:tmpl w:val="7C80B4F6"/>
    <w:lvl w:ilvl="0" w:tplc="184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2F"/>
    <w:rsid w:val="00077976"/>
    <w:rsid w:val="0020264A"/>
    <w:rsid w:val="002B6CB7"/>
    <w:rsid w:val="003D5862"/>
    <w:rsid w:val="00580F82"/>
    <w:rsid w:val="008E3E2F"/>
    <w:rsid w:val="009E00F4"/>
    <w:rsid w:val="00C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Křížová Beatrix</dc:creator>
  <cp:keywords/>
  <dc:description/>
  <cp:lastModifiedBy>Křížová Beatrix</cp:lastModifiedBy>
  <cp:revision>4</cp:revision>
  <cp:lastPrinted>2017-03-01T08:55:00Z</cp:lastPrinted>
  <dcterms:created xsi:type="dcterms:W3CDTF">2017-02-24T16:19:00Z</dcterms:created>
  <dcterms:modified xsi:type="dcterms:W3CDTF">2017-03-01T08:55:00Z</dcterms:modified>
</cp:coreProperties>
</file>